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4D" w:rsidRPr="00A55D69" w:rsidRDefault="00DD7D4D" w:rsidP="00D9401B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A55D69">
        <w:rPr>
          <w:b/>
          <w:sz w:val="28"/>
          <w:szCs w:val="28"/>
        </w:rPr>
        <w:t xml:space="preserve">Základní škola a mateřská škola </w:t>
      </w:r>
      <w:r w:rsidR="00A84A61">
        <w:rPr>
          <w:b/>
          <w:sz w:val="28"/>
          <w:szCs w:val="28"/>
        </w:rPr>
        <w:t>Mošnov</w:t>
      </w:r>
      <w:r w:rsidRPr="00A55D69">
        <w:rPr>
          <w:b/>
          <w:sz w:val="28"/>
          <w:szCs w:val="28"/>
        </w:rPr>
        <w:t>, příspěvková organizace</w:t>
      </w:r>
    </w:p>
    <w:p w:rsidR="00DD7D4D" w:rsidRPr="00B551A2" w:rsidRDefault="00DD7D4D" w:rsidP="00D9401B">
      <w:pPr>
        <w:spacing w:line="360" w:lineRule="auto"/>
        <w:ind w:firstLine="851"/>
        <w:jc w:val="center"/>
        <w:rPr>
          <w:b/>
        </w:rPr>
      </w:pPr>
    </w:p>
    <w:p w:rsidR="00DD7D4D" w:rsidRPr="00A55D69" w:rsidRDefault="00DD7D4D" w:rsidP="00D9401B">
      <w:pPr>
        <w:spacing w:line="360" w:lineRule="auto"/>
        <w:ind w:firstLine="851"/>
        <w:jc w:val="center"/>
        <w:rPr>
          <w:b/>
          <w:sz w:val="40"/>
          <w:szCs w:val="40"/>
        </w:rPr>
      </w:pPr>
      <w:r w:rsidRPr="00A55D69">
        <w:rPr>
          <w:b/>
          <w:sz w:val="40"/>
          <w:szCs w:val="40"/>
        </w:rPr>
        <w:t>Minimální preventivní program</w:t>
      </w:r>
    </w:p>
    <w:p w:rsidR="00DD7D4D" w:rsidRPr="00A55D69" w:rsidRDefault="002216AE" w:rsidP="00D9401B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A55D69">
        <w:rPr>
          <w:b/>
          <w:sz w:val="28"/>
          <w:szCs w:val="28"/>
        </w:rPr>
        <w:t>na školní rok 201</w:t>
      </w:r>
      <w:r w:rsidR="00A84A61">
        <w:rPr>
          <w:b/>
          <w:sz w:val="28"/>
          <w:szCs w:val="28"/>
        </w:rPr>
        <w:t>8</w:t>
      </w:r>
      <w:r w:rsidR="00A55D69">
        <w:rPr>
          <w:b/>
          <w:sz w:val="28"/>
          <w:szCs w:val="28"/>
        </w:rPr>
        <w:t>/</w:t>
      </w:r>
      <w:r w:rsidRPr="00A55D69">
        <w:rPr>
          <w:b/>
          <w:sz w:val="28"/>
          <w:szCs w:val="28"/>
        </w:rPr>
        <w:t>201</w:t>
      </w:r>
      <w:r w:rsidR="00A84A61">
        <w:rPr>
          <w:b/>
          <w:sz w:val="28"/>
          <w:szCs w:val="28"/>
        </w:rPr>
        <w:t>9</w:t>
      </w:r>
    </w:p>
    <w:p w:rsidR="00DD7D4D" w:rsidRPr="00B551A2" w:rsidRDefault="00DD7D4D" w:rsidP="00D9401B">
      <w:pPr>
        <w:spacing w:line="360" w:lineRule="auto"/>
        <w:ind w:firstLine="851"/>
        <w:jc w:val="center"/>
        <w:rPr>
          <w:b/>
        </w:rPr>
      </w:pPr>
    </w:p>
    <w:p w:rsidR="00DD7D4D" w:rsidRPr="00A55D69" w:rsidRDefault="00DD7D4D" w:rsidP="00D9401B">
      <w:pPr>
        <w:spacing w:line="360" w:lineRule="auto"/>
        <w:ind w:firstLine="851"/>
        <w:jc w:val="both"/>
      </w:pPr>
    </w:p>
    <w:p w:rsidR="004D2F48" w:rsidRPr="00A55D69" w:rsidRDefault="00DD7D4D" w:rsidP="00D40D79">
      <w:pPr>
        <w:spacing w:line="360" w:lineRule="auto"/>
        <w:jc w:val="both"/>
      </w:pPr>
      <w:r w:rsidRPr="00A55D69">
        <w:t>Školní metodi</w:t>
      </w:r>
      <w:r w:rsidR="006B6D6F" w:rsidRPr="00A55D69">
        <w:t xml:space="preserve">k prevence (ŠMP): </w:t>
      </w:r>
      <w:r w:rsidR="00A55D69">
        <w:t xml:space="preserve">Mgr. Darina </w:t>
      </w:r>
      <w:r w:rsidR="00A84A61">
        <w:t>Timková</w:t>
      </w:r>
      <w:r w:rsidR="00FC4284" w:rsidRPr="00A55D69">
        <w:t xml:space="preserve"> </w:t>
      </w:r>
    </w:p>
    <w:p w:rsidR="00FC4284" w:rsidRPr="00A55D69" w:rsidRDefault="00FC4284" w:rsidP="00D40D79">
      <w:pPr>
        <w:spacing w:line="360" w:lineRule="auto"/>
        <w:jc w:val="both"/>
      </w:pPr>
    </w:p>
    <w:p w:rsidR="00720A60" w:rsidRPr="00A55D69" w:rsidRDefault="00720A60" w:rsidP="00D40D7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D69">
        <w:rPr>
          <w:b/>
          <w:bCs/>
        </w:rPr>
        <w:t>Obsah:</w:t>
      </w:r>
    </w:p>
    <w:p w:rsidR="00720A60" w:rsidRPr="00A55D69" w:rsidRDefault="00720A60" w:rsidP="00D40D7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20A60" w:rsidRDefault="00B24EE4" w:rsidP="007252D4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720A60" w:rsidRPr="00A55D69">
        <w:t>Úvod</w:t>
      </w:r>
    </w:p>
    <w:p w:rsidR="00B24EE4" w:rsidRPr="00A55D69" w:rsidRDefault="00B24EE4" w:rsidP="007252D4">
      <w:pPr>
        <w:spacing w:line="360" w:lineRule="auto"/>
        <w:jc w:val="both"/>
      </w:pPr>
      <w:r>
        <w:t>2. Vymezení</w:t>
      </w:r>
      <w:r w:rsidR="004705CB">
        <w:t xml:space="preserve"> základních</w:t>
      </w:r>
      <w:r>
        <w:t xml:space="preserve"> pojmů</w:t>
      </w:r>
    </w:p>
    <w:p w:rsidR="00720A60" w:rsidRPr="00A55D69" w:rsidRDefault="00B24EE4" w:rsidP="007252D4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="00720A60" w:rsidRPr="00A55D69">
        <w:t>. Vytýčení sociálně patologických jevů</w:t>
      </w:r>
    </w:p>
    <w:p w:rsidR="00720A60" w:rsidRPr="00A55D69" w:rsidRDefault="00B24EE4" w:rsidP="007252D4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720A60" w:rsidRPr="00A55D69">
        <w:t>. Cíl minimálního preventivního programu</w:t>
      </w:r>
    </w:p>
    <w:p w:rsidR="00720A60" w:rsidRPr="00A55D69" w:rsidRDefault="00B24EE4" w:rsidP="007252D4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720A60" w:rsidRPr="00A55D69">
        <w:t>. Analýza současného stavu</w:t>
      </w:r>
    </w:p>
    <w:p w:rsidR="00720A60" w:rsidRPr="00A55D69" w:rsidRDefault="00B24EE4" w:rsidP="007252D4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720A60" w:rsidRPr="00A55D69">
        <w:t>. Spolupráce s rodiči</w:t>
      </w:r>
    </w:p>
    <w:p w:rsidR="00720A60" w:rsidRPr="00A55D69" w:rsidRDefault="00B24EE4" w:rsidP="007252D4">
      <w:pPr>
        <w:autoSpaceDE w:val="0"/>
        <w:autoSpaceDN w:val="0"/>
        <w:adjustRightInd w:val="0"/>
        <w:spacing w:line="360" w:lineRule="auto"/>
        <w:jc w:val="both"/>
      </w:pPr>
      <w:r>
        <w:t>7</w:t>
      </w:r>
      <w:r w:rsidR="00720A60" w:rsidRPr="00A55D69">
        <w:t>. Metody práce</w:t>
      </w:r>
    </w:p>
    <w:p w:rsidR="00720A60" w:rsidRPr="00A55D69" w:rsidRDefault="00B24EE4" w:rsidP="007252D4">
      <w:pPr>
        <w:autoSpaceDE w:val="0"/>
        <w:autoSpaceDN w:val="0"/>
        <w:adjustRightInd w:val="0"/>
        <w:spacing w:line="360" w:lineRule="auto"/>
        <w:jc w:val="both"/>
      </w:pPr>
      <w:r>
        <w:t>8.</w:t>
      </w:r>
      <w:r w:rsidR="00720A60" w:rsidRPr="00A55D69">
        <w:t xml:space="preserve"> Jednorázové a další aktivity</w:t>
      </w:r>
    </w:p>
    <w:p w:rsidR="00720A60" w:rsidRPr="00A55D69" w:rsidRDefault="00B24EE4" w:rsidP="007252D4">
      <w:pPr>
        <w:autoSpaceDE w:val="0"/>
        <w:autoSpaceDN w:val="0"/>
        <w:adjustRightInd w:val="0"/>
        <w:spacing w:line="360" w:lineRule="auto"/>
        <w:jc w:val="both"/>
      </w:pPr>
      <w:r>
        <w:t>9</w:t>
      </w:r>
      <w:r w:rsidR="00720A60" w:rsidRPr="00A55D69">
        <w:t>. Řešení přestupků</w:t>
      </w:r>
    </w:p>
    <w:p w:rsidR="00720A60" w:rsidRPr="00A55D69" w:rsidRDefault="00B24EE4" w:rsidP="007252D4">
      <w:pPr>
        <w:autoSpaceDE w:val="0"/>
        <w:autoSpaceDN w:val="0"/>
        <w:adjustRightInd w:val="0"/>
        <w:spacing w:line="360" w:lineRule="auto"/>
        <w:jc w:val="both"/>
      </w:pPr>
      <w:r>
        <w:t>10</w:t>
      </w:r>
      <w:r w:rsidR="00720A60" w:rsidRPr="00A55D69">
        <w:t>. Program proti šikaně</w:t>
      </w:r>
    </w:p>
    <w:p w:rsidR="00720A60" w:rsidRPr="00A55D69" w:rsidRDefault="00720A60" w:rsidP="007252D4">
      <w:pPr>
        <w:autoSpaceDE w:val="0"/>
        <w:autoSpaceDN w:val="0"/>
        <w:adjustRightInd w:val="0"/>
        <w:spacing w:line="360" w:lineRule="auto"/>
        <w:jc w:val="both"/>
      </w:pPr>
      <w:r w:rsidRPr="00A55D69">
        <w:t>1</w:t>
      </w:r>
      <w:r w:rsidR="00B24EE4">
        <w:t>1</w:t>
      </w:r>
      <w:r w:rsidRPr="00A55D69">
        <w:t>. Závěr</w:t>
      </w:r>
    </w:p>
    <w:p w:rsidR="00720A60" w:rsidRPr="00A55D69" w:rsidRDefault="00720A60" w:rsidP="007252D4">
      <w:pPr>
        <w:autoSpaceDE w:val="0"/>
        <w:autoSpaceDN w:val="0"/>
        <w:adjustRightInd w:val="0"/>
        <w:spacing w:line="360" w:lineRule="auto"/>
        <w:jc w:val="both"/>
      </w:pPr>
      <w:r w:rsidRPr="00A55D69">
        <w:t>1</w:t>
      </w:r>
      <w:r w:rsidR="00B24EE4">
        <w:t>2</w:t>
      </w:r>
      <w:r w:rsidRPr="00A55D69">
        <w:t>. Související předpisy</w:t>
      </w:r>
    </w:p>
    <w:p w:rsidR="00DD7D4D" w:rsidRDefault="00DD7D4D" w:rsidP="00B94948">
      <w:pPr>
        <w:spacing w:line="360" w:lineRule="auto"/>
        <w:jc w:val="both"/>
      </w:pPr>
    </w:p>
    <w:p w:rsidR="00B94948" w:rsidRDefault="00B94948">
      <w:r>
        <w:br w:type="page"/>
      </w:r>
    </w:p>
    <w:p w:rsidR="008C051B" w:rsidRPr="002A3BDA" w:rsidRDefault="002A3BDA" w:rsidP="002A3BD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720A60" w:rsidRPr="002A3BDA">
        <w:rPr>
          <w:b/>
          <w:bCs/>
        </w:rPr>
        <w:t>Úvod</w:t>
      </w:r>
    </w:p>
    <w:p w:rsidR="008C051B" w:rsidRPr="00A55D69" w:rsidRDefault="008C051B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>Drogy a jiné sociálně patologické jevy se dotýkají i dětí, které navštěvují základní školu. Je tedy důležité zahájit primární prevenci právě v době školní docházky a poskytnout žákům potřebné informace formou, která je přiměřená jejich věku.</w:t>
      </w:r>
    </w:p>
    <w:p w:rsidR="004D2F48" w:rsidRPr="00A55D69" w:rsidRDefault="008C051B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 xml:space="preserve">V tomto věku patří žáci k nejohroženější skupině, a proto i naše škola připravuje a realizuje komplexní program primární protidrogové prevence a prevence sociálně </w:t>
      </w:r>
      <w:r w:rsidR="004D2F48" w:rsidRPr="00A55D69">
        <w:t xml:space="preserve">patologických jevů. </w:t>
      </w:r>
    </w:p>
    <w:p w:rsidR="008C051B" w:rsidRPr="00A55D69" w:rsidRDefault="008C051B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>Minimální preventivní program proti sociálně patologickým jevům je záležitostí všech, kteří se podílejí na výchově dětí, tedy učitelů, pedagogických pracovníků,</w:t>
      </w:r>
      <w:r w:rsidR="00D5222E" w:rsidRPr="00A55D69">
        <w:t xml:space="preserve"> </w:t>
      </w:r>
      <w:r w:rsidRPr="00A55D69">
        <w:t>vychovatelů, psychologů, speciálních psychologů, psychiatrů, terapeutů, sociologů apod., ale celé společnosti a především rodičů.</w:t>
      </w:r>
    </w:p>
    <w:p w:rsidR="0075223E" w:rsidRDefault="0075223E" w:rsidP="003C683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11BE0" w:rsidRPr="007252D4" w:rsidRDefault="00B24EE4" w:rsidP="007252D4">
      <w:pPr>
        <w:spacing w:line="360" w:lineRule="auto"/>
        <w:rPr>
          <w:b/>
        </w:rPr>
      </w:pPr>
      <w:r w:rsidRPr="007252D4">
        <w:rPr>
          <w:b/>
        </w:rPr>
        <w:t xml:space="preserve">2. </w:t>
      </w:r>
      <w:r w:rsidR="00711BE0" w:rsidRPr="007252D4">
        <w:rPr>
          <w:b/>
        </w:rPr>
        <w:t>Vymezení základních pojmů</w:t>
      </w:r>
    </w:p>
    <w:p w:rsidR="00711BE0" w:rsidRPr="007252D4" w:rsidRDefault="00711BE0" w:rsidP="007359C5">
      <w:pPr>
        <w:spacing w:line="360" w:lineRule="auto"/>
        <w:rPr>
          <w:b/>
        </w:rPr>
      </w:pPr>
    </w:p>
    <w:p w:rsidR="00711BE0" w:rsidRPr="007252D4" w:rsidRDefault="00711BE0" w:rsidP="007252D4">
      <w:pPr>
        <w:spacing w:line="360" w:lineRule="auto"/>
        <w:jc w:val="both"/>
      </w:pPr>
      <w:r w:rsidRPr="007252D4">
        <w:t>(1) Základním principem primární prevence rizikového chování u žáků je výchova k předcházení a minimalizaci rizikových projevů chování, ke zdravému životnímu stylu, k rozvoji pozitivního sociálního chování a rozvoji psychosociálních dovedností a zvládání zátěžových situací osobnosti. Jedná se o oblast zabývající se prevencí v oblastech uvedených v </w:t>
      </w:r>
      <w:r w:rsidR="004705CB" w:rsidRPr="007252D4">
        <w:t>č</w:t>
      </w:r>
      <w:r w:rsidRPr="007252D4">
        <w:t>l. 1 odst. 2 s cílem zabránit výskytu rizikového chování v daných oblastech, nebo co nejvíce omezit škody působené jejich výskytem mezi žáky.</w:t>
      </w:r>
    </w:p>
    <w:p w:rsidR="00711BE0" w:rsidRPr="007252D4" w:rsidRDefault="00711BE0" w:rsidP="007252D4">
      <w:pPr>
        <w:spacing w:line="360" w:lineRule="auto"/>
        <w:jc w:val="both"/>
      </w:pPr>
      <w:r w:rsidRPr="007252D4">
        <w:t xml:space="preserve"> </w:t>
      </w:r>
    </w:p>
    <w:p w:rsidR="00711BE0" w:rsidRPr="007252D4" w:rsidRDefault="00711BE0" w:rsidP="007252D4">
      <w:pPr>
        <w:spacing w:line="360" w:lineRule="auto"/>
        <w:jc w:val="both"/>
      </w:pPr>
      <w:r w:rsidRPr="007252D4">
        <w:t>(2) Specifická primární prevence – aktivity a programy, které jsou zaměřeny specificky na předcházení a omezování výskytu jednotlivých forem rizikového chování žáků. Jedná se o:</w:t>
      </w:r>
    </w:p>
    <w:p w:rsidR="00711BE0" w:rsidRPr="007252D4" w:rsidRDefault="00711BE0" w:rsidP="007252D4">
      <w:pPr>
        <w:spacing w:line="360" w:lineRule="auto"/>
        <w:ind w:left="720" w:hanging="360"/>
        <w:jc w:val="both"/>
      </w:pPr>
      <w:r w:rsidRPr="007252D4">
        <w:t xml:space="preserve">a) všeobecnou prevenci, která je zaměřena na širší populaci, aniž by byl dříve zjišťován rozsah problému nebo rizika, </w:t>
      </w:r>
    </w:p>
    <w:p w:rsidR="00711BE0" w:rsidRPr="007252D4" w:rsidRDefault="00711BE0" w:rsidP="007252D4">
      <w:pPr>
        <w:spacing w:line="360" w:lineRule="auto"/>
        <w:ind w:left="720" w:hanging="360"/>
        <w:jc w:val="both"/>
      </w:pPr>
      <w:r w:rsidRPr="007252D4">
        <w:t xml:space="preserve">b) selektivní prevenci, která je zaměřena na žáky, u nichž lze předpokládat zvýšený výskyt rizikového chování, </w:t>
      </w:r>
    </w:p>
    <w:p w:rsidR="00711BE0" w:rsidRPr="007252D4" w:rsidRDefault="00711BE0" w:rsidP="007252D4">
      <w:pPr>
        <w:spacing w:line="360" w:lineRule="auto"/>
        <w:ind w:left="720" w:hanging="360"/>
        <w:jc w:val="both"/>
      </w:pPr>
      <w:r w:rsidRPr="007252D4">
        <w:t xml:space="preserve">c) indikovanou prevenci, která je zaměřena na jednotlivce a skupiny, u nichž byl zaznamenán vyšší výskyt rizikových faktorů v oblasti chování, problematických vztahů v rodině, ve škole nebo s vrstevníky. </w:t>
      </w:r>
    </w:p>
    <w:p w:rsidR="00711BE0" w:rsidRPr="007252D4" w:rsidRDefault="00711BE0" w:rsidP="007252D4">
      <w:pPr>
        <w:spacing w:line="360" w:lineRule="auto"/>
        <w:ind w:left="720" w:hanging="360"/>
        <w:jc w:val="both"/>
      </w:pPr>
    </w:p>
    <w:p w:rsidR="00711BE0" w:rsidRPr="007252D4" w:rsidRDefault="00711BE0" w:rsidP="007252D4">
      <w:pPr>
        <w:spacing w:line="360" w:lineRule="auto"/>
        <w:jc w:val="both"/>
      </w:pPr>
      <w:r w:rsidRPr="007252D4">
        <w:t xml:space="preserve">(3) Nespecifická primární prevence – veškeré aktivity podporující zdravý životní styl a osvojování pozitivního sociálního chování prostřednictvím smysluplného využívání a organizace volného času, například zájmové, sportovní a volnočasové aktivity a jiné </w:t>
      </w:r>
      <w:r w:rsidRPr="007252D4">
        <w:lastRenderedPageBreak/>
        <w:t>programy, které vedou k dodržování určitých společenských pravidel, zdravého rozvoje osobnosti, k odpovědnosti za sebe a své jednání. Tento typ prevence je významný v kontextu aplikace různých efektivních a vyhodnotitelných specifických programů.</w:t>
      </w:r>
    </w:p>
    <w:p w:rsidR="00711BE0" w:rsidRPr="007252D4" w:rsidRDefault="00711BE0" w:rsidP="007252D4">
      <w:pPr>
        <w:spacing w:line="360" w:lineRule="auto"/>
        <w:jc w:val="both"/>
      </w:pPr>
    </w:p>
    <w:p w:rsidR="00711BE0" w:rsidRPr="007252D4" w:rsidRDefault="00711BE0" w:rsidP="007252D4">
      <w:pPr>
        <w:spacing w:line="360" w:lineRule="auto"/>
        <w:jc w:val="both"/>
      </w:pPr>
      <w:r w:rsidRPr="007252D4">
        <w:t>(4) Efektivní primární prevence – kontinuální a komplexní programy, interaktivní programy v menších skupinách, vytváření dobrého klimatu ve třídě a skupině, především programy pomáhající odolávat žákům sociálnímu tlaku zaměřené na zkvalitnění komunikace, osvojování a rozvoj sociálně emočních dovedností a kompetencí, konstruktivní zvládání konfliktů a zátěžových situací, odmítání legálních a nelegálních návykových látek, zvyšování zdravého sebevědomí a sebehodnocení, posilování odvahy, stanovování realistických cílů, zvládání úzkosti a stresu apod. Principy efektivní a vyhodnotitelné prevence jsou založeny na</w:t>
      </w:r>
      <w:r w:rsidRPr="007252D4">
        <w:rPr>
          <w:rFonts w:eastAsia="+mn-ea" w:cs="+mn-cs"/>
          <w:sz w:val="64"/>
          <w:szCs w:val="64"/>
        </w:rPr>
        <w:t xml:space="preserve"> </w:t>
      </w:r>
      <w:r w:rsidR="000D2430" w:rsidRPr="007252D4">
        <w:t>soustavnosti a dlouhodobosti,</w:t>
      </w:r>
      <w:r w:rsidRPr="007252D4">
        <w:t xml:space="preserve"> aktivnosti, přiměřenosti, názornosti, uvědomělosti.</w:t>
      </w:r>
    </w:p>
    <w:p w:rsidR="00711BE0" w:rsidRPr="007252D4" w:rsidRDefault="00711BE0" w:rsidP="007252D4">
      <w:pPr>
        <w:spacing w:line="360" w:lineRule="auto"/>
        <w:ind w:firstLine="360"/>
        <w:jc w:val="both"/>
      </w:pPr>
    </w:p>
    <w:p w:rsidR="00711BE0" w:rsidRPr="007252D4" w:rsidRDefault="00711BE0" w:rsidP="007252D4">
      <w:pPr>
        <w:spacing w:line="360" w:lineRule="auto"/>
        <w:jc w:val="both"/>
        <w:rPr>
          <w:strike/>
        </w:rPr>
      </w:pPr>
      <w:r w:rsidRPr="007252D4">
        <w:t>(5) Neúčinná primární prevence:</w:t>
      </w:r>
    </w:p>
    <w:p w:rsidR="00711BE0" w:rsidRPr="007252D4" w:rsidRDefault="00711BE0" w:rsidP="007252D4">
      <w:pPr>
        <w:spacing w:line="360" w:lineRule="auto"/>
        <w:ind w:left="720" w:hanging="360"/>
        <w:jc w:val="both"/>
      </w:pPr>
      <w:r w:rsidRPr="007252D4">
        <w:t xml:space="preserve">a) </w:t>
      </w:r>
      <w:r w:rsidRPr="007252D4">
        <w:tab/>
        <w:t>zastrašování a triviální přístup: „prostě řekni ne“, citové apely, pouhé předávání informací, samostatně realizované jednorázové akce, potlačování diskuse, stigmatizování a znevažování osobních postojů žáka/studenta, přednášky, pouhé sledování filmu, besedy s bývalými uživateli (ex-</w:t>
      </w:r>
      <w:proofErr w:type="spellStart"/>
      <w:r w:rsidRPr="007252D4">
        <w:t>usery</w:t>
      </w:r>
      <w:proofErr w:type="spellEnd"/>
      <w:r w:rsidRPr="007252D4">
        <w:t>) na základních školách, nezapojení žáků/studentů do aktivit a nerespektování jejich názorů, politiku nulové tolerance na škole a testování žáků jako náhražku za kontinuální primární prevenci.</w:t>
      </w:r>
    </w:p>
    <w:p w:rsidR="00711BE0" w:rsidRPr="007252D4" w:rsidRDefault="00711BE0" w:rsidP="007252D4">
      <w:pPr>
        <w:spacing w:line="360" w:lineRule="auto"/>
        <w:ind w:left="705" w:hanging="345"/>
        <w:jc w:val="both"/>
      </w:pPr>
      <w:r w:rsidRPr="007252D4">
        <w:t>b)</w:t>
      </w:r>
      <w:r w:rsidRPr="007252D4">
        <w:tab/>
        <w:t>hromadné kulturní či sportovní aktivity nebo návštěva historických a kulturních památek by měly být pouze doplňkem, na který by měla vždy navazovat diskuse v malých skupinkách.</w:t>
      </w:r>
    </w:p>
    <w:p w:rsidR="00711BE0" w:rsidRPr="007252D4" w:rsidRDefault="00711BE0" w:rsidP="007252D4">
      <w:pPr>
        <w:spacing w:line="360" w:lineRule="auto"/>
        <w:ind w:left="705" w:hanging="345"/>
        <w:jc w:val="both"/>
      </w:pPr>
    </w:p>
    <w:p w:rsidR="00711BE0" w:rsidRPr="007252D4" w:rsidRDefault="00711BE0" w:rsidP="007252D4">
      <w:pPr>
        <w:spacing w:line="360" w:lineRule="auto"/>
        <w:jc w:val="both"/>
      </w:pPr>
      <w:r w:rsidRPr="007252D4">
        <w:t xml:space="preserve">(6) Minimální preventivní program – konkrétní dokument školy zaměřený zejména na výchovu a vzdělávání žáků ke zdravému životnímu stylu, na jejich osobnostní a emočně sociální rozvoj a komunikační dovednosti. Minimální preventivní program je založen na podpoře vlastní aktivity žáků, pestrosti forem preventivní práce s žáky, zapojení celého pedagogického sboru školy a spolupráci se zákonnými zástupci nezletilých žáků školy. Minimální preventivní program je zpracováván na jeden školní rok školním metodikem prevence, podléhá kontrole České školní inspekce, je vyhodnocován průběžně a na závěr </w:t>
      </w:r>
      <w:r w:rsidRPr="007252D4">
        <w:lastRenderedPageBreak/>
        <w:t>školního roku je hodnocena kvalita a efektivita zvolených strategií primární prevence. Dané hodnocení je součástí výroční zprávy o činnosti školy.</w:t>
      </w:r>
      <w:r w:rsidRPr="007252D4">
        <w:rPr>
          <w:rStyle w:val="Znakapoznpodarou"/>
        </w:rPr>
        <w:footnoteReference w:id="1"/>
      </w:r>
      <w:r w:rsidRPr="007252D4">
        <w:t xml:space="preserve"> </w:t>
      </w:r>
    </w:p>
    <w:p w:rsidR="00711BE0" w:rsidRPr="007252D4" w:rsidRDefault="00711BE0" w:rsidP="007252D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11BE0" w:rsidRPr="007252D4" w:rsidRDefault="00711BE0" w:rsidP="007252D4">
      <w:pPr>
        <w:spacing w:line="360" w:lineRule="auto"/>
        <w:jc w:val="both"/>
        <w:rPr>
          <w:b/>
        </w:rPr>
      </w:pPr>
      <w:r w:rsidRPr="007252D4">
        <w:rPr>
          <w:b/>
        </w:rPr>
        <w:t>Ředitel školy a školského zařízení</w:t>
      </w:r>
    </w:p>
    <w:p w:rsidR="00711BE0" w:rsidRPr="007252D4" w:rsidRDefault="00711BE0" w:rsidP="007252D4">
      <w:pPr>
        <w:spacing w:line="360" w:lineRule="auto"/>
        <w:ind w:firstLine="284"/>
        <w:jc w:val="both"/>
      </w:pPr>
      <w:r w:rsidRPr="007252D4">
        <w:t>Je přímo zodpovědný za prevenci a za řešení zjištěných projevů rizikových forem chování. Vytváří podmínky pro předcházení rozvoje rizikového chování zejména</w:t>
      </w:r>
    </w:p>
    <w:p w:rsidR="00711BE0" w:rsidRPr="007252D4" w:rsidRDefault="00711BE0" w:rsidP="007252D4">
      <w:pPr>
        <w:numPr>
          <w:ilvl w:val="0"/>
          <w:numId w:val="12"/>
        </w:numPr>
        <w:tabs>
          <w:tab w:val="num" w:pos="284"/>
        </w:tabs>
        <w:spacing w:line="360" w:lineRule="auto"/>
        <w:ind w:left="284" w:hanging="284"/>
        <w:jc w:val="both"/>
      </w:pPr>
      <w:r w:rsidRPr="007252D4">
        <w:t>zabezpečením poskytování poradenských služeb ve škole se zaměřením na primární prevenci rizikového chování, koordinací tvorby, kontrolou realizace a pravidelným vyhodnocováním Minimálního preventivního programu školy</w:t>
      </w:r>
      <w:r w:rsidRPr="007252D4">
        <w:rPr>
          <w:rStyle w:val="Znakapoznpodarou"/>
        </w:rPr>
        <w:footnoteReference w:id="2"/>
      </w:r>
      <w:r w:rsidRPr="007252D4">
        <w:t xml:space="preserve">, </w:t>
      </w:r>
    </w:p>
    <w:p w:rsidR="00711BE0" w:rsidRPr="007252D4" w:rsidRDefault="00711BE0" w:rsidP="007252D4">
      <w:pPr>
        <w:numPr>
          <w:ilvl w:val="0"/>
          <w:numId w:val="12"/>
        </w:numPr>
        <w:tabs>
          <w:tab w:val="num" w:pos="284"/>
        </w:tabs>
        <w:spacing w:line="360" w:lineRule="auto"/>
        <w:ind w:left="284" w:hanging="284"/>
        <w:jc w:val="both"/>
      </w:pPr>
      <w:r w:rsidRPr="007252D4">
        <w:t>zapracováním do školního řádu a vnitřního řádu řešením aktuálních problémů souvisejících s výskytem rizikového chování ve škole</w:t>
      </w:r>
      <w:r w:rsidRPr="007252D4">
        <w:rPr>
          <w:rStyle w:val="Znakapoznpodarou"/>
        </w:rPr>
        <w:footnoteReference w:id="3"/>
      </w:r>
      <w:r w:rsidRPr="007252D4">
        <w:t>,</w:t>
      </w:r>
    </w:p>
    <w:p w:rsidR="00711BE0" w:rsidRPr="007252D4" w:rsidRDefault="00711BE0" w:rsidP="007252D4">
      <w:pPr>
        <w:numPr>
          <w:ilvl w:val="0"/>
          <w:numId w:val="12"/>
        </w:numPr>
        <w:tabs>
          <w:tab w:val="num" w:pos="284"/>
        </w:tabs>
        <w:spacing w:line="360" w:lineRule="auto"/>
        <w:ind w:left="284" w:hanging="284"/>
        <w:jc w:val="both"/>
      </w:pPr>
      <w:r w:rsidRPr="007252D4">
        <w:t>jmenováním školního metodika prevence, pedagogického pracovníka, který má pro výkon této činnosti odborné předpoklady, kvalifikaci, případně mu zajistí podmínky ke studiu k nezbytnému výkonu specializovaných činností v oblasti prevence rizikového chování</w:t>
      </w:r>
      <w:r w:rsidRPr="007252D4">
        <w:rPr>
          <w:rStyle w:val="Znakapoznpodarou"/>
        </w:rPr>
        <w:footnoteReference w:id="4"/>
      </w:r>
      <w:r w:rsidRPr="007252D4">
        <w:t xml:space="preserve">, </w:t>
      </w:r>
    </w:p>
    <w:p w:rsidR="00711BE0" w:rsidRPr="007252D4" w:rsidRDefault="00711BE0" w:rsidP="007252D4">
      <w:pPr>
        <w:numPr>
          <w:ilvl w:val="0"/>
          <w:numId w:val="12"/>
        </w:numPr>
        <w:tabs>
          <w:tab w:val="num" w:pos="284"/>
        </w:tabs>
        <w:spacing w:line="360" w:lineRule="auto"/>
        <w:ind w:left="284" w:hanging="284"/>
        <w:jc w:val="both"/>
      </w:pPr>
      <w:r w:rsidRPr="007252D4">
        <w:t>pro systematické další vzdělávání školního metodika v oblasti specifické primární prevence</w:t>
      </w:r>
      <w:r w:rsidRPr="007252D4">
        <w:rPr>
          <w:rStyle w:val="Znakapoznpodarou"/>
        </w:rPr>
        <w:footnoteReference w:id="5"/>
      </w:r>
      <w:r w:rsidRPr="007252D4">
        <w:t xml:space="preserve"> a pro činnost školního metodika s žáky a zákonnými zástupci nezletilých žáků ve škole,</w:t>
      </w:r>
    </w:p>
    <w:p w:rsidR="00711BE0" w:rsidRPr="007252D4" w:rsidRDefault="00711BE0" w:rsidP="007252D4">
      <w:pPr>
        <w:numPr>
          <w:ilvl w:val="0"/>
          <w:numId w:val="12"/>
        </w:numPr>
        <w:tabs>
          <w:tab w:val="num" w:pos="284"/>
        </w:tabs>
        <w:spacing w:line="360" w:lineRule="auto"/>
        <w:ind w:left="284" w:hanging="284"/>
        <w:jc w:val="both"/>
      </w:pPr>
      <w:r w:rsidRPr="007252D4">
        <w:t>podporou týmové spolupráce školního metodika, výchovného poradce, školního psychologa/školního speciálního pedagoga, třídních učitelů a dalších pedagogických pracovníků školy při přípravě, realizaci a vyhodnocování Preventivního programu</w:t>
      </w:r>
      <w:r w:rsidRPr="007252D4">
        <w:rPr>
          <w:rStyle w:val="Znakapoznpodarou"/>
        </w:rPr>
        <w:footnoteReference w:id="6"/>
      </w:r>
      <w:r w:rsidRPr="007252D4">
        <w:t>,</w:t>
      </w:r>
    </w:p>
    <w:p w:rsidR="00711BE0" w:rsidRPr="007252D4" w:rsidRDefault="00711BE0" w:rsidP="007252D4">
      <w:pPr>
        <w:numPr>
          <w:ilvl w:val="0"/>
          <w:numId w:val="12"/>
        </w:numPr>
        <w:tabs>
          <w:tab w:val="num" w:pos="284"/>
        </w:tabs>
        <w:spacing w:line="360" w:lineRule="auto"/>
        <w:ind w:left="284" w:hanging="284"/>
        <w:jc w:val="both"/>
      </w:pPr>
      <w:r w:rsidRPr="007252D4">
        <w:t>spoluprací s metodikem prevence v PPP a s krajským školským koordinátorem prevence,</w:t>
      </w:r>
    </w:p>
    <w:p w:rsidR="00711BE0" w:rsidRPr="007252D4" w:rsidRDefault="00711BE0" w:rsidP="007252D4">
      <w:pPr>
        <w:numPr>
          <w:ilvl w:val="0"/>
          <w:numId w:val="12"/>
        </w:numPr>
        <w:tabs>
          <w:tab w:val="num" w:pos="284"/>
        </w:tabs>
        <w:spacing w:line="360" w:lineRule="auto"/>
        <w:ind w:left="284" w:hanging="284"/>
        <w:jc w:val="both"/>
      </w:pPr>
      <w:r w:rsidRPr="007252D4">
        <w:t xml:space="preserve">podporou aktivit příslušného obecního úřadu zaměřených na rozvoj zdravého životního stylu </w:t>
      </w:r>
    </w:p>
    <w:p w:rsidR="00711BE0" w:rsidRPr="007252D4" w:rsidRDefault="00711BE0" w:rsidP="007252D4">
      <w:pPr>
        <w:numPr>
          <w:ilvl w:val="0"/>
          <w:numId w:val="12"/>
        </w:numPr>
        <w:tabs>
          <w:tab w:val="num" w:pos="284"/>
        </w:tabs>
        <w:spacing w:line="360" w:lineRule="auto"/>
        <w:ind w:left="284" w:hanging="284"/>
        <w:jc w:val="both"/>
      </w:pPr>
      <w:r w:rsidRPr="007252D4">
        <w:t xml:space="preserve">monitorováním a vyhodnocováním realizace Preventivního programu a realizace dalších opatření, ve školním řádu a vnitřním řádu musí být popsána kontrolní a sankční opatření v oblasti rizikového chování ve škole. </w:t>
      </w:r>
    </w:p>
    <w:p w:rsidR="00711BE0" w:rsidRPr="007252D4" w:rsidRDefault="00711BE0" w:rsidP="007252D4">
      <w:pPr>
        <w:spacing w:line="360" w:lineRule="auto"/>
        <w:jc w:val="both"/>
      </w:pPr>
      <w:r w:rsidRPr="007252D4">
        <w:lastRenderedPageBreak/>
        <w:t xml:space="preserve">(6) </w:t>
      </w:r>
      <w:r w:rsidRPr="007252D4">
        <w:rPr>
          <w:b/>
        </w:rPr>
        <w:t>Školní metodik prevence</w:t>
      </w:r>
      <w:r w:rsidRPr="007252D4">
        <w:t xml:space="preserve"> </w:t>
      </w:r>
    </w:p>
    <w:p w:rsidR="00711BE0" w:rsidRPr="007252D4" w:rsidRDefault="00711BE0" w:rsidP="007252D4">
      <w:pPr>
        <w:spacing w:line="360" w:lineRule="auto"/>
        <w:jc w:val="both"/>
      </w:pPr>
      <w:r w:rsidRPr="007252D4">
        <w:t xml:space="preserve">Standardní činnosti školního metodika prevence jsou vymezeny </w:t>
      </w:r>
      <w:r w:rsidRPr="007252D4">
        <w:rPr>
          <w:b/>
        </w:rPr>
        <w:t> </w:t>
      </w:r>
      <w:r w:rsidRPr="007252D4">
        <w:t>příslušným</w:t>
      </w:r>
      <w:r w:rsidRPr="007252D4">
        <w:rPr>
          <w:b/>
        </w:rPr>
        <w:t xml:space="preserve"> </w:t>
      </w:r>
      <w:r w:rsidRPr="007252D4">
        <w:t>právním předpisem.</w:t>
      </w:r>
      <w:r w:rsidRPr="007252D4">
        <w:rPr>
          <w:rStyle w:val="Znakapoznpodarou"/>
        </w:rPr>
        <w:footnoteReference w:id="7"/>
      </w:r>
      <w:r w:rsidRPr="007252D4">
        <w:t xml:space="preserve"> </w:t>
      </w:r>
    </w:p>
    <w:p w:rsidR="00711BE0" w:rsidRPr="007252D4" w:rsidRDefault="00711BE0" w:rsidP="007252D4">
      <w:pPr>
        <w:spacing w:line="360" w:lineRule="auto"/>
        <w:jc w:val="both"/>
      </w:pPr>
      <w:r w:rsidRPr="007252D4">
        <w:t>Standardní činnosti školního metodika prevence</w:t>
      </w:r>
    </w:p>
    <w:p w:rsidR="00711BE0" w:rsidRPr="007252D4" w:rsidRDefault="00711BE0" w:rsidP="007252D4">
      <w:pPr>
        <w:spacing w:line="360" w:lineRule="auto"/>
        <w:jc w:val="both"/>
      </w:pPr>
    </w:p>
    <w:p w:rsidR="00711BE0" w:rsidRPr="00CF358C" w:rsidRDefault="00711BE0" w:rsidP="007252D4">
      <w:pPr>
        <w:spacing w:line="360" w:lineRule="auto"/>
        <w:jc w:val="both"/>
        <w:rPr>
          <w:u w:val="single"/>
        </w:rPr>
      </w:pPr>
      <w:r w:rsidRPr="00CF358C">
        <w:rPr>
          <w:u w:val="single"/>
        </w:rPr>
        <w:t>Metodické a koordinační činnosti</w:t>
      </w:r>
    </w:p>
    <w:p w:rsidR="00711BE0" w:rsidRPr="007252D4" w:rsidRDefault="00711BE0" w:rsidP="007252D4">
      <w:pPr>
        <w:spacing w:line="360" w:lineRule="auto"/>
        <w:jc w:val="both"/>
      </w:pPr>
      <w:r w:rsidRPr="007252D4">
        <w:t>1) Koordinace tvorby a kontrola realizace preventivního programu školy.</w:t>
      </w:r>
    </w:p>
    <w:p w:rsidR="00711BE0" w:rsidRPr="007252D4" w:rsidRDefault="00711BE0" w:rsidP="007252D4">
      <w:pPr>
        <w:spacing w:line="360" w:lineRule="auto"/>
        <w:jc w:val="both"/>
      </w:pPr>
      <w:r w:rsidRPr="007252D4">
        <w:t xml:space="preserve">2) Koordinace a participace na realizaci aktivit školy zaměřených na prevenci záškoláctví, závislostí, násilí, vandalismu, sexuálního zneužívání, zneužívání sektami, </w:t>
      </w:r>
      <w:proofErr w:type="spellStart"/>
      <w:r w:rsidRPr="007252D4">
        <w:t>prekriminálního</w:t>
      </w:r>
      <w:proofErr w:type="spellEnd"/>
      <w:r w:rsidRPr="007252D4">
        <w:t xml:space="preserve"> a kriminálního chování, rizikových projevů sebepoškozování a dalších sociálně patologických jevů.</w:t>
      </w:r>
    </w:p>
    <w:p w:rsidR="00711BE0" w:rsidRPr="007252D4" w:rsidRDefault="00711BE0" w:rsidP="007252D4">
      <w:pPr>
        <w:spacing w:line="360" w:lineRule="auto"/>
        <w:jc w:val="both"/>
      </w:pPr>
      <w:r w:rsidRPr="007252D4">
        <w:t>3) Metodické vedení činnosti pedagogických pracovníků školy v oblasti prevence sociálně patologických jevů (vyhledávání problémových projevů chování, preventivní práce s třídními kolektivy apod.).</w:t>
      </w:r>
    </w:p>
    <w:p w:rsidR="00711BE0" w:rsidRPr="007252D4" w:rsidRDefault="00711BE0" w:rsidP="007252D4">
      <w:pPr>
        <w:spacing w:line="360" w:lineRule="auto"/>
        <w:jc w:val="both"/>
      </w:pPr>
      <w:r w:rsidRPr="007252D4">
        <w:t>4) Koordinace vzdělávání pedagogických pracovníků školy v oblasti prevence sociálně patologických jevů.</w:t>
      </w:r>
    </w:p>
    <w:p w:rsidR="00711BE0" w:rsidRPr="007252D4" w:rsidRDefault="00711BE0" w:rsidP="007252D4">
      <w:pPr>
        <w:spacing w:line="360" w:lineRule="auto"/>
        <w:jc w:val="both"/>
      </w:pPr>
      <w:r w:rsidRPr="007252D4">
        <w:t>5) Koordinace přípravy a realizace aktivit zaměřených na zapojování multikulturních prvků do vzdělávacího procesu a na integraci žáků/cizinců; prioritou v rámci tohoto procesu je prevence rasizmu, xenofobie a dalších jevů, které souvisí s otázkou přijímání kulturní a etnické odlišnosti.</w:t>
      </w:r>
    </w:p>
    <w:p w:rsidR="00711BE0" w:rsidRPr="007252D4" w:rsidRDefault="00711BE0" w:rsidP="007252D4">
      <w:pPr>
        <w:spacing w:line="360" w:lineRule="auto"/>
        <w:jc w:val="both"/>
      </w:pPr>
      <w:r w:rsidRPr="007252D4">
        <w:t>6) Koordinace spolupráce školy s orgány státní správy a samosprávy, které mají v kompetenci problematiku prevence sociálně patologických jevů, s metodikem preventivních aktivit v poradně a s odbornými pracovišti (poradenskými, terapeutickými, preventivními, krizovými, a dalšími zařízeními a institucemi), které působí v oblasti prevence sociálně patologických jevů.</w:t>
      </w:r>
    </w:p>
    <w:p w:rsidR="00711BE0" w:rsidRPr="007252D4" w:rsidRDefault="00711BE0" w:rsidP="007252D4">
      <w:pPr>
        <w:spacing w:line="360" w:lineRule="auto"/>
        <w:jc w:val="both"/>
      </w:pPr>
      <w:r w:rsidRPr="007252D4">
        <w:t>7) Kontaktování odpovídajícího odborného pracoviště a participace na intervenci a následné péči v případě akutního výskytu sociálně patologických jevů.</w:t>
      </w:r>
    </w:p>
    <w:p w:rsidR="00711BE0" w:rsidRPr="007252D4" w:rsidRDefault="00711BE0" w:rsidP="007252D4">
      <w:pPr>
        <w:spacing w:line="360" w:lineRule="auto"/>
        <w:jc w:val="both"/>
      </w:pPr>
      <w:r w:rsidRPr="007252D4">
        <w:t>8) Shromažďování odborných zpráv a informací o žácích v poradenské péči specializovaných poradenských zařízení v rámci prevence sociálně patologických jevů v souladu s předpisy o ochraně osobních údajů.</w:t>
      </w:r>
    </w:p>
    <w:p w:rsidR="00711BE0" w:rsidRPr="007252D4" w:rsidRDefault="00711BE0" w:rsidP="007252D4">
      <w:pPr>
        <w:spacing w:line="360" w:lineRule="auto"/>
        <w:jc w:val="both"/>
      </w:pPr>
      <w:r w:rsidRPr="007252D4">
        <w:t>9) Vedení písemných záznamů umožňujících doložit rozsah a obsah činnosti školního metodika prevence, navržená a realizovaná opatření.</w:t>
      </w:r>
    </w:p>
    <w:p w:rsidR="00CF358C" w:rsidRDefault="00CF358C" w:rsidP="007252D4">
      <w:pPr>
        <w:spacing w:line="360" w:lineRule="auto"/>
        <w:jc w:val="both"/>
      </w:pPr>
    </w:p>
    <w:p w:rsidR="00711BE0" w:rsidRPr="00CF358C" w:rsidRDefault="00711BE0" w:rsidP="007252D4">
      <w:pPr>
        <w:spacing w:line="360" w:lineRule="auto"/>
        <w:jc w:val="both"/>
        <w:rPr>
          <w:u w:val="single"/>
        </w:rPr>
      </w:pPr>
      <w:r w:rsidRPr="00CF358C">
        <w:rPr>
          <w:u w:val="single"/>
        </w:rPr>
        <w:lastRenderedPageBreak/>
        <w:t>Informační činnosti</w:t>
      </w:r>
    </w:p>
    <w:p w:rsidR="00711BE0" w:rsidRPr="007252D4" w:rsidRDefault="00711BE0" w:rsidP="007252D4">
      <w:pPr>
        <w:spacing w:line="360" w:lineRule="auto"/>
        <w:jc w:val="both"/>
      </w:pPr>
      <w:r w:rsidRPr="007252D4">
        <w:t>1) Zajišťování a předávání odborných informací o problematice sociálně patologických jevů, o nabídkách programů a projektů, o metodách a formách specifické primární prevence pedagogickým pracovníkům školy.</w:t>
      </w:r>
    </w:p>
    <w:p w:rsidR="00711BE0" w:rsidRPr="007252D4" w:rsidRDefault="00711BE0" w:rsidP="007252D4">
      <w:pPr>
        <w:spacing w:line="360" w:lineRule="auto"/>
        <w:jc w:val="both"/>
      </w:pPr>
      <w:r w:rsidRPr="007252D4">
        <w:t>2) Prezentace výsledků preventivní práce školy, získávání nových odborných informací a zkušeností.</w:t>
      </w:r>
    </w:p>
    <w:p w:rsidR="00711BE0" w:rsidRPr="007252D4" w:rsidRDefault="00711BE0" w:rsidP="007252D4">
      <w:pPr>
        <w:spacing w:line="360" w:lineRule="auto"/>
        <w:jc w:val="both"/>
      </w:pPr>
      <w:r w:rsidRPr="007252D4">
        <w:t>3) Vedení a průběžné aktualizování databáze spolupracovníků školy pro oblast prevence sociálně patologických jevů (orgány státní správy a samosprávy, střediska výchovné péče, poradny, zdravotnická zařízení, Policie ČR, orgány sociální péče, nestátní organizace působící v oblasti prevence, centra krizové intervence a další zařízení, instituce i jednotliví odborníci).</w:t>
      </w:r>
    </w:p>
    <w:p w:rsidR="00CF358C" w:rsidRDefault="00CF358C" w:rsidP="007252D4">
      <w:pPr>
        <w:spacing w:line="360" w:lineRule="auto"/>
        <w:jc w:val="both"/>
      </w:pPr>
    </w:p>
    <w:p w:rsidR="00711BE0" w:rsidRPr="00CF358C" w:rsidRDefault="00711BE0" w:rsidP="007252D4">
      <w:pPr>
        <w:spacing w:line="360" w:lineRule="auto"/>
        <w:jc w:val="both"/>
        <w:rPr>
          <w:u w:val="single"/>
        </w:rPr>
      </w:pPr>
      <w:r w:rsidRPr="00CF358C">
        <w:rPr>
          <w:u w:val="single"/>
        </w:rPr>
        <w:t>Poradenské činnosti</w:t>
      </w:r>
    </w:p>
    <w:p w:rsidR="00711BE0" w:rsidRPr="007252D4" w:rsidRDefault="00711BE0" w:rsidP="007252D4">
      <w:pPr>
        <w:spacing w:line="360" w:lineRule="auto"/>
        <w:jc w:val="both"/>
      </w:pPr>
      <w:r w:rsidRPr="007252D4">
        <w:t>1) Vyhledávání a orientační šetření žáků s rizikem či projevy sociálně patologického chování; poskytování poradenských služeb těmto žákům a jejich zákonným zástupcům, případně zajišťování péče odpovídajícího odborného pracoviště (ve spolupráci s třídními učiteli).</w:t>
      </w:r>
    </w:p>
    <w:p w:rsidR="00711BE0" w:rsidRPr="007252D4" w:rsidRDefault="00711BE0" w:rsidP="007252D4">
      <w:pPr>
        <w:spacing w:line="360" w:lineRule="auto"/>
        <w:jc w:val="both"/>
      </w:pPr>
      <w:r w:rsidRPr="007252D4">
        <w:t>2) Spolupráce s třídními učiteli při zachycování varovných signálů spojených s možností rozvoje sociálně patologických jevů u jednotlivých žáků a tříd a participace na sledování úrovně rizikových faktorů, které jsou významné pro rozvoj sociálně patologických jevů ve škole.</w:t>
      </w:r>
    </w:p>
    <w:p w:rsidR="00711BE0" w:rsidRPr="007252D4" w:rsidRDefault="00711BE0" w:rsidP="007252D4">
      <w:pPr>
        <w:spacing w:line="360" w:lineRule="auto"/>
        <w:jc w:val="both"/>
      </w:pPr>
      <w:r w:rsidRPr="007252D4">
        <w:t>3) Příprava podmínek pro integraci žáků se specifickými poruchami chování ve škole a koordinace poskytování poradenských a preventivních služeb těmto žákům školou a specializovanými školskými zařízeními.</w:t>
      </w:r>
    </w:p>
    <w:p w:rsidR="00711BE0" w:rsidRPr="007252D4" w:rsidRDefault="00711BE0" w:rsidP="007252D4">
      <w:pPr>
        <w:spacing w:line="360" w:lineRule="auto"/>
        <w:jc w:val="both"/>
      </w:pPr>
    </w:p>
    <w:p w:rsidR="00711BE0" w:rsidRPr="007252D4" w:rsidRDefault="00711BE0" w:rsidP="007252D4">
      <w:pPr>
        <w:spacing w:line="360" w:lineRule="auto"/>
        <w:jc w:val="both"/>
      </w:pPr>
      <w:r w:rsidRPr="007252D4">
        <w:t xml:space="preserve">(7) </w:t>
      </w:r>
      <w:r w:rsidRPr="007252D4">
        <w:rPr>
          <w:b/>
        </w:rPr>
        <w:t xml:space="preserve">Třídní učitel </w:t>
      </w:r>
      <w:r w:rsidRPr="007252D4">
        <w:t>(ve vztahu k primární prevenci):</w:t>
      </w:r>
    </w:p>
    <w:p w:rsidR="00711BE0" w:rsidRPr="007252D4" w:rsidRDefault="00711BE0" w:rsidP="007252D4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jc w:val="both"/>
      </w:pPr>
      <w:r w:rsidRPr="007252D4">
        <w:t>spolupracuje se školním metodikem prevence při zachycování varovných signálů</w:t>
      </w:r>
      <w:r w:rsidRPr="007252D4">
        <w:rPr>
          <w:rStyle w:val="Znakapoznpodarou"/>
        </w:rPr>
        <w:footnoteReference w:id="8"/>
      </w:r>
      <w:r w:rsidRPr="007252D4">
        <w:t xml:space="preserve">, podílí se na </w:t>
      </w:r>
      <w:r w:rsidR="007F5C42" w:rsidRPr="007252D4">
        <w:t>realizaci Preventivního</w:t>
      </w:r>
      <w:r w:rsidRPr="007252D4">
        <w:t xml:space="preserve"> programu a na pedagogické diagnostice vztahů ve třídě,</w:t>
      </w:r>
    </w:p>
    <w:p w:rsidR="00711BE0" w:rsidRPr="007252D4" w:rsidRDefault="00711BE0" w:rsidP="007252D4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jc w:val="both"/>
      </w:pPr>
      <w:r w:rsidRPr="007252D4">
        <w:t xml:space="preserve">motivuje k vytvoření vnitřních pravidel třídy, která jsou v souladu se školním řádem, a dbá na jejich důsledné dodržování (vytváření otevřené bezpečné atmosféry a pozitivního sociálního klimatu ve třídě); podporuje rozvoj pozitivních sociálních interakcí mezi žáky třídy, </w:t>
      </w:r>
    </w:p>
    <w:p w:rsidR="00711BE0" w:rsidRPr="007252D4" w:rsidRDefault="00711BE0" w:rsidP="007252D4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jc w:val="both"/>
      </w:pPr>
      <w:r w:rsidRPr="007252D4">
        <w:t>zprostředkovává komunikaci s ostatními členy pedagogického sboru a je garantem spolupráce školy se zákonnými zástupci nezletilých žáků třídy,</w:t>
      </w:r>
    </w:p>
    <w:p w:rsidR="00711BE0" w:rsidRPr="007252D4" w:rsidRDefault="00711BE0" w:rsidP="007252D4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jc w:val="both"/>
      </w:pPr>
      <w:r w:rsidRPr="007252D4">
        <w:lastRenderedPageBreak/>
        <w:t>získává a udržuje si přehled o osobnostních zvláštnostech žáků třídy a o jejich rodinném zázemí.</w:t>
      </w:r>
    </w:p>
    <w:p w:rsidR="007359C5" w:rsidRDefault="007359C5" w:rsidP="007359C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4118E" w:rsidRPr="007359C5" w:rsidRDefault="007359C5" w:rsidP="007359C5">
      <w:pPr>
        <w:autoSpaceDE w:val="0"/>
        <w:autoSpaceDN w:val="0"/>
        <w:adjustRightInd w:val="0"/>
        <w:spacing w:line="360" w:lineRule="auto"/>
        <w:ind w:left="60"/>
        <w:jc w:val="both"/>
        <w:rPr>
          <w:b/>
          <w:bCs/>
        </w:rPr>
      </w:pPr>
      <w:r>
        <w:rPr>
          <w:b/>
        </w:rPr>
        <w:t xml:space="preserve">3. </w:t>
      </w:r>
      <w:r w:rsidR="008C051B" w:rsidRPr="007359C5">
        <w:rPr>
          <w:b/>
        </w:rPr>
        <w:t>Vytýčení sociálně patologických jevů</w:t>
      </w:r>
    </w:p>
    <w:p w:rsidR="00B4118E" w:rsidRPr="00A55D69" w:rsidRDefault="00B4118E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>Prevence sociálně patologických jevů u dětí a mládeže v působnosti naší školy představuje aktivity v následujících oblastech prevence:</w:t>
      </w:r>
    </w:p>
    <w:p w:rsidR="00B4118E" w:rsidRPr="00A55D69" w:rsidRDefault="009F0F87" w:rsidP="0096214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 xml:space="preserve">drogové </w:t>
      </w:r>
      <w:r w:rsidR="0072364F" w:rsidRPr="00A55D69">
        <w:t>závislosti – alkoholismus</w:t>
      </w:r>
      <w:r w:rsidR="00B4118E" w:rsidRPr="00A55D69">
        <w:t>, kouření</w:t>
      </w:r>
    </w:p>
    <w:p w:rsidR="00B4118E" w:rsidRPr="00A55D69" w:rsidRDefault="00B4118E" w:rsidP="0096214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šikanování, vandalismus a další formy násilného chování</w:t>
      </w:r>
    </w:p>
    <w:p w:rsidR="00B4118E" w:rsidRPr="00A55D69" w:rsidRDefault="009F0F87" w:rsidP="0096214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virtuální drogy</w:t>
      </w:r>
      <w:r w:rsidR="00B4118E" w:rsidRPr="00A55D69">
        <w:t>, gamblerství</w:t>
      </w:r>
      <w:r w:rsidR="00D5222E" w:rsidRPr="00A55D69">
        <w:t>, kyberšikana</w:t>
      </w:r>
    </w:p>
    <w:p w:rsidR="00B4118E" w:rsidRPr="00A55D69" w:rsidRDefault="00B4118E" w:rsidP="0096214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rasismus, intolerance, záškoláctví</w:t>
      </w:r>
    </w:p>
    <w:p w:rsidR="008C051B" w:rsidRPr="00A55D69" w:rsidRDefault="00B4118E" w:rsidP="0096214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rozpoznání a zahájení intervence v případech domácího násilí, týrání či zneužívání dítěte,</w:t>
      </w:r>
      <w:r w:rsidR="009F0F87" w:rsidRPr="00A55D69">
        <w:t xml:space="preserve"> </w:t>
      </w:r>
      <w:r w:rsidRPr="00A55D69">
        <w:t>poruchy příjmu potravy apod</w:t>
      </w:r>
      <w:r w:rsidR="009F0F87" w:rsidRPr="00A55D69">
        <w:t>.</w:t>
      </w:r>
    </w:p>
    <w:p w:rsidR="0075223E" w:rsidRPr="003C6831" w:rsidRDefault="00054657" w:rsidP="003C683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proofErr w:type="spellStart"/>
      <w:r>
        <w:t>n</w:t>
      </w:r>
      <w:r w:rsidR="00693D75" w:rsidRPr="00A55D69">
        <w:t>etolismus</w:t>
      </w:r>
      <w:proofErr w:type="spellEnd"/>
      <w:r w:rsidR="00962149">
        <w:t xml:space="preserve"> (</w:t>
      </w:r>
      <w:r w:rsidR="00693D75" w:rsidRPr="00A55D69">
        <w:rPr>
          <w:shd w:val="clear" w:color="auto" w:fill="FFFFFF"/>
        </w:rPr>
        <w:t>chorobná</w:t>
      </w:r>
      <w:r w:rsidR="00962149">
        <w:rPr>
          <w:rStyle w:val="apple-converted-space"/>
          <w:shd w:val="clear" w:color="auto" w:fill="FFFFFF"/>
        </w:rPr>
        <w:t xml:space="preserve"> </w:t>
      </w:r>
      <w:hyperlink r:id="rId7" w:tooltip="Závislost" w:history="1">
        <w:r w:rsidR="00693D75" w:rsidRPr="00A55D69">
          <w:rPr>
            <w:rStyle w:val="Hypertextovodkaz"/>
            <w:color w:val="auto"/>
            <w:u w:val="none"/>
            <w:shd w:val="clear" w:color="auto" w:fill="FFFFFF"/>
          </w:rPr>
          <w:t>závislost</w:t>
        </w:r>
      </w:hyperlink>
      <w:r w:rsidR="00962149">
        <w:rPr>
          <w:rStyle w:val="apple-converted-space"/>
          <w:shd w:val="clear" w:color="auto" w:fill="FFFFFF"/>
        </w:rPr>
        <w:t xml:space="preserve"> </w:t>
      </w:r>
      <w:r w:rsidR="00693D75" w:rsidRPr="00A55D69">
        <w:rPr>
          <w:shd w:val="clear" w:color="auto" w:fill="FFFFFF"/>
        </w:rPr>
        <w:t>na</w:t>
      </w:r>
      <w:r w:rsidR="00962149">
        <w:rPr>
          <w:rStyle w:val="apple-converted-space"/>
          <w:shd w:val="clear" w:color="auto" w:fill="FFFFFF"/>
        </w:rPr>
        <w:t xml:space="preserve"> </w:t>
      </w:r>
      <w:hyperlink r:id="rId8" w:tooltip="Internet" w:history="1">
        <w:r w:rsidR="00693D75" w:rsidRPr="00A55D69">
          <w:rPr>
            <w:rStyle w:val="Hypertextovodkaz"/>
            <w:color w:val="auto"/>
            <w:u w:val="none"/>
            <w:shd w:val="clear" w:color="auto" w:fill="FFFFFF"/>
          </w:rPr>
          <w:t>internetu</w:t>
        </w:r>
      </w:hyperlink>
      <w:r w:rsidR="00962149">
        <w:rPr>
          <w:rStyle w:val="apple-converted-space"/>
          <w:shd w:val="clear" w:color="auto" w:fill="FFFFFF"/>
        </w:rPr>
        <w:t xml:space="preserve"> </w:t>
      </w:r>
      <w:r w:rsidR="00962149">
        <w:rPr>
          <w:shd w:val="clear" w:color="auto" w:fill="FFFFFF"/>
        </w:rPr>
        <w:t>ve všech formách, tzn. hraní</w:t>
      </w:r>
      <w:r w:rsidR="00962149">
        <w:rPr>
          <w:rStyle w:val="apple-converted-space"/>
          <w:shd w:val="clear" w:color="auto" w:fill="FFFFFF"/>
        </w:rPr>
        <w:t xml:space="preserve"> </w:t>
      </w:r>
      <w:hyperlink r:id="rId9" w:tooltip="Počítačová hra" w:history="1">
        <w:r w:rsidR="00693D75" w:rsidRPr="00A55D69">
          <w:rPr>
            <w:rStyle w:val="Hypertextovodkaz"/>
            <w:color w:val="auto"/>
            <w:u w:val="none"/>
            <w:shd w:val="clear" w:color="auto" w:fill="FFFFFF"/>
          </w:rPr>
          <w:t>počítačových her</w:t>
        </w:r>
      </w:hyperlink>
      <w:r w:rsidR="00693D75" w:rsidRPr="00A55D69">
        <w:rPr>
          <w:shd w:val="clear" w:color="auto" w:fill="FFFFFF"/>
        </w:rPr>
        <w:t>,</w:t>
      </w:r>
      <w:r w:rsidR="00962149">
        <w:rPr>
          <w:rStyle w:val="apple-converted-space"/>
          <w:shd w:val="clear" w:color="auto" w:fill="FFFFFF"/>
        </w:rPr>
        <w:t xml:space="preserve"> </w:t>
      </w:r>
      <w:hyperlink r:id="rId10" w:tooltip="Chat" w:history="1">
        <w:r w:rsidR="00693D75" w:rsidRPr="00A55D69">
          <w:rPr>
            <w:rStyle w:val="Hypertextovodkaz"/>
            <w:color w:val="auto"/>
            <w:u w:val="none"/>
            <w:shd w:val="clear" w:color="auto" w:fill="FFFFFF"/>
          </w:rPr>
          <w:t>chatování</w:t>
        </w:r>
      </w:hyperlink>
      <w:r w:rsidR="00693D75" w:rsidRPr="00A55D69">
        <w:rPr>
          <w:shd w:val="clear" w:color="auto" w:fill="FFFFFF"/>
        </w:rPr>
        <w:t>, sledování</w:t>
      </w:r>
      <w:r w:rsidR="00962149">
        <w:rPr>
          <w:rStyle w:val="apple-converted-space"/>
          <w:shd w:val="clear" w:color="auto" w:fill="FFFFFF"/>
        </w:rPr>
        <w:t xml:space="preserve"> </w:t>
      </w:r>
      <w:hyperlink r:id="rId11" w:tooltip="E-mail" w:history="1">
        <w:r w:rsidR="00693D75" w:rsidRPr="00A55D69">
          <w:rPr>
            <w:rStyle w:val="Hypertextovodkaz"/>
            <w:color w:val="auto"/>
            <w:u w:val="none"/>
            <w:shd w:val="clear" w:color="auto" w:fill="FFFFFF"/>
          </w:rPr>
          <w:t>e-mailů</w:t>
        </w:r>
      </w:hyperlink>
      <w:r w:rsidR="00693D75" w:rsidRPr="00A55D69">
        <w:rPr>
          <w:shd w:val="clear" w:color="auto" w:fill="FFFFFF"/>
        </w:rPr>
        <w:t>, běžném surfování apod.</w:t>
      </w:r>
      <w:r w:rsidR="0075223E">
        <w:rPr>
          <w:shd w:val="clear" w:color="auto" w:fill="FFFFFF"/>
        </w:rPr>
        <w:t>; v</w:t>
      </w:r>
      <w:r w:rsidR="00693D75" w:rsidRPr="00A55D69">
        <w:rPr>
          <w:shd w:val="clear" w:color="auto" w:fill="FFFFFF"/>
        </w:rPr>
        <w:t xml:space="preserve"> širším pojetí zahrnuje závislost na </w:t>
      </w:r>
      <w:r w:rsidR="0075223E">
        <w:rPr>
          <w:shd w:val="clear" w:color="auto" w:fill="FFFFFF"/>
        </w:rPr>
        <w:t>tzv.</w:t>
      </w:r>
      <w:r w:rsidR="00693D75" w:rsidRPr="00A55D69">
        <w:rPr>
          <w:rStyle w:val="apple-converted-space"/>
          <w:shd w:val="clear" w:color="auto" w:fill="FFFFFF"/>
        </w:rPr>
        <w:t> </w:t>
      </w:r>
      <w:r w:rsidR="00693D75" w:rsidRPr="00A55D69">
        <w:rPr>
          <w:iCs/>
          <w:shd w:val="clear" w:color="auto" w:fill="FFFFFF"/>
        </w:rPr>
        <w:t>virtuálních drogách</w:t>
      </w:r>
      <w:r w:rsidR="00693D75" w:rsidRPr="00A55D69">
        <w:rPr>
          <w:shd w:val="clear" w:color="auto" w:fill="FFFFFF"/>
        </w:rPr>
        <w:t>, kam lze navíc zařadit i</w:t>
      </w:r>
      <w:r w:rsidR="00962149">
        <w:rPr>
          <w:rStyle w:val="apple-converted-space"/>
          <w:shd w:val="clear" w:color="auto" w:fill="FFFFFF"/>
        </w:rPr>
        <w:t xml:space="preserve"> </w:t>
      </w:r>
      <w:hyperlink r:id="rId12" w:tooltip="Mobilní telefon" w:history="1">
        <w:r w:rsidR="00693D75" w:rsidRPr="00A55D69">
          <w:rPr>
            <w:rStyle w:val="Hypertextovodkaz"/>
            <w:color w:val="auto"/>
            <w:u w:val="none"/>
            <w:shd w:val="clear" w:color="auto" w:fill="FFFFFF"/>
          </w:rPr>
          <w:t>mobilní telefon</w:t>
        </w:r>
      </w:hyperlink>
      <w:r w:rsidR="00962149">
        <w:rPr>
          <w:rStyle w:val="apple-converted-space"/>
          <w:shd w:val="clear" w:color="auto" w:fill="FFFFFF"/>
        </w:rPr>
        <w:t xml:space="preserve"> </w:t>
      </w:r>
      <w:r w:rsidR="00693D75" w:rsidRPr="00A55D69">
        <w:rPr>
          <w:shd w:val="clear" w:color="auto" w:fill="FFFFFF"/>
        </w:rPr>
        <w:t>a</w:t>
      </w:r>
      <w:r w:rsidR="00962149">
        <w:rPr>
          <w:rStyle w:val="apple-converted-space"/>
          <w:shd w:val="clear" w:color="auto" w:fill="FFFFFF"/>
        </w:rPr>
        <w:t xml:space="preserve"> </w:t>
      </w:r>
      <w:hyperlink r:id="rId13" w:tooltip="Televize" w:history="1">
        <w:r w:rsidR="00693D75" w:rsidRPr="00A55D69">
          <w:rPr>
            <w:rStyle w:val="Hypertextovodkaz"/>
            <w:color w:val="auto"/>
            <w:u w:val="none"/>
            <w:shd w:val="clear" w:color="auto" w:fill="FFFFFF"/>
          </w:rPr>
          <w:t>televizi</w:t>
        </w:r>
      </w:hyperlink>
      <w:r w:rsidR="0075223E">
        <w:rPr>
          <w:rStyle w:val="Hypertextovodkaz"/>
          <w:color w:val="auto"/>
          <w:u w:val="none"/>
          <w:shd w:val="clear" w:color="auto" w:fill="FFFFFF"/>
        </w:rPr>
        <w:t>)</w:t>
      </w:r>
    </w:p>
    <w:p w:rsidR="0075223E" w:rsidRDefault="0075223E" w:rsidP="00D9401B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</w:rPr>
      </w:pPr>
    </w:p>
    <w:p w:rsidR="006D1F8D" w:rsidRPr="00A55D69" w:rsidRDefault="007359C5" w:rsidP="007359C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4. </w:t>
      </w:r>
      <w:r w:rsidR="008C051B" w:rsidRPr="00A55D69">
        <w:rPr>
          <w:b/>
          <w:bCs/>
        </w:rPr>
        <w:t>Cíl minimálního preventivního programu</w:t>
      </w:r>
    </w:p>
    <w:p w:rsidR="008C051B" w:rsidRPr="00A55D69" w:rsidRDefault="006D1F8D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 xml:space="preserve">Cílem </w:t>
      </w:r>
      <w:r w:rsidRPr="00CF358C">
        <w:t xml:space="preserve">primární prevence je </w:t>
      </w:r>
      <w:r w:rsidR="00711BE0" w:rsidRPr="00CF358C">
        <w:rPr>
          <w:b/>
        </w:rPr>
        <w:t>snížení výskytu sociálně patologického chování u žáků školy,</w:t>
      </w:r>
      <w:r w:rsidR="00711BE0" w:rsidRPr="00CF358C">
        <w:t xml:space="preserve"> </w:t>
      </w:r>
      <w:r w:rsidRPr="00CF358C">
        <w:t>zvýšení o</w:t>
      </w:r>
      <w:r w:rsidRPr="00A55D69">
        <w:t>dolnosti dětí a mládeže vůči sociálně patologickým</w:t>
      </w:r>
      <w:r w:rsidR="004D2F48" w:rsidRPr="00A55D69">
        <w:t xml:space="preserve"> </w:t>
      </w:r>
      <w:r w:rsidRPr="00A55D69">
        <w:t>jevům. Cílem našeho programu je, aby se preventivní výchovně vzdělávací působení stalo</w:t>
      </w:r>
      <w:r w:rsidR="004D2F48" w:rsidRPr="00A55D69">
        <w:t xml:space="preserve"> </w:t>
      </w:r>
      <w:r w:rsidRPr="00A55D69">
        <w:t xml:space="preserve">neoddělitelnou součástí výuky a života školy. </w:t>
      </w:r>
      <w:r w:rsidR="00514D1B" w:rsidRPr="00C2567C">
        <w:t>Všechny děti se mohou uplatnit v mnoha zájmových kroužcích, které jsou jim nabízeny školou</w:t>
      </w:r>
      <w:r w:rsidR="0042650F" w:rsidRPr="00C2567C">
        <w:t xml:space="preserve"> (náboženství, keramika</w:t>
      </w:r>
      <w:r w:rsidR="00C2567C" w:rsidRPr="00C2567C">
        <w:t>)</w:t>
      </w:r>
      <w:r w:rsidR="00514D1B" w:rsidRPr="00C2567C">
        <w:t xml:space="preserve"> i</w:t>
      </w:r>
      <w:r w:rsidR="00514D1B">
        <w:t xml:space="preserve"> ostatními subjekty v obci (fotbalisté, hasiči apod.)</w:t>
      </w:r>
      <w:r w:rsidRPr="00A55D69">
        <w:t>. Za nezbytné považujeme pěstovat v žácích schopnost odmítat nevhodné</w:t>
      </w:r>
      <w:r w:rsidR="004D2F48" w:rsidRPr="00A55D69">
        <w:t xml:space="preserve"> </w:t>
      </w:r>
      <w:r w:rsidRPr="00A55D69">
        <w:t>způsoby chování a vést je k účelnému trávení volného času - učení, sport, kultura, zájmová činnost, pomoc rodičům, četba atd. v rámci výuky i ve spolupráci s jinými subjekty.</w:t>
      </w:r>
    </w:p>
    <w:p w:rsidR="0042650F" w:rsidRDefault="0042650F" w:rsidP="003C683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43B79" w:rsidRPr="00B43B79" w:rsidRDefault="00B43B79" w:rsidP="003C683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Realizace:</w:t>
      </w:r>
    </w:p>
    <w:p w:rsidR="002205E2" w:rsidRDefault="005F3006" w:rsidP="00B43B79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  <w:r w:rsidRPr="005F3006">
        <w:rPr>
          <w:bCs/>
        </w:rPr>
        <w:t>Peda</w:t>
      </w:r>
      <w:r>
        <w:rPr>
          <w:bCs/>
        </w:rPr>
        <w:t xml:space="preserve">gogové neustále sledují vývoj vztahů v třídním kolektivu, důsledně vyžadují dodržování školního řádu, především pak slušné chování žáků k sobě navzájem. </w:t>
      </w:r>
      <w:r w:rsidR="002205E2">
        <w:rPr>
          <w:bCs/>
        </w:rPr>
        <w:t>Během výuky pak cíleně působí na pozitivní atmosféru v třídním kolektivu a eliminují projevy nežádoucího chování. Při výskytu problému třídní učitel vyhodnotí jeho závažnost</w:t>
      </w:r>
      <w:r w:rsidR="00E678F5">
        <w:rPr>
          <w:bCs/>
        </w:rPr>
        <w:t xml:space="preserve"> a následně</w:t>
      </w:r>
      <w:r w:rsidR="004B59D2">
        <w:rPr>
          <w:bCs/>
        </w:rPr>
        <w:t xml:space="preserve"> </w:t>
      </w:r>
      <w:r w:rsidR="004B59D2">
        <w:rPr>
          <w:bCs/>
        </w:rPr>
        <w:lastRenderedPageBreak/>
        <w:t>řeší s žákem a jeho zákonným zástupcem. Pokud se situace nelepší, řeší ji třídní učitel s metodikem prevence, výchovným poradcem, případně s vedením školy.</w:t>
      </w:r>
      <w:r w:rsidR="00142633">
        <w:rPr>
          <w:bCs/>
        </w:rPr>
        <w:t xml:space="preserve"> </w:t>
      </w:r>
    </w:p>
    <w:p w:rsidR="003C6831" w:rsidRDefault="003C6831" w:rsidP="003C683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8124F" w:rsidRPr="00A55D69" w:rsidRDefault="007359C5" w:rsidP="007359C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5. </w:t>
      </w:r>
      <w:r w:rsidR="00D5222E" w:rsidRPr="00A55D69">
        <w:rPr>
          <w:b/>
          <w:bCs/>
        </w:rPr>
        <w:t xml:space="preserve">Analýza současného </w:t>
      </w:r>
      <w:r w:rsidR="008C051B" w:rsidRPr="00A55D69">
        <w:rPr>
          <w:b/>
          <w:bCs/>
        </w:rPr>
        <w:t>stavu</w:t>
      </w:r>
    </w:p>
    <w:p w:rsidR="00FD7C52" w:rsidRPr="00A84A61" w:rsidRDefault="0019115B" w:rsidP="00D9401B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  <w:bookmarkStart w:id="0" w:name="_GoBack"/>
      <w:bookmarkEnd w:id="0"/>
      <w:r w:rsidRPr="00A84A61">
        <w:rPr>
          <w:bCs/>
        </w:rPr>
        <w:t xml:space="preserve">Jedná se o málotřídní základní školu, kde jsou vzděláváni v prvním až pátém ročníku. V současné době školu navštěvuje </w:t>
      </w:r>
      <w:r w:rsidR="00A84A61" w:rsidRPr="00A84A61">
        <w:rPr>
          <w:bCs/>
        </w:rPr>
        <w:t>34</w:t>
      </w:r>
      <w:r w:rsidRPr="00A84A61">
        <w:rPr>
          <w:bCs/>
        </w:rPr>
        <w:t xml:space="preserve"> žáků a jsou rozděleni do </w:t>
      </w:r>
      <w:r w:rsidR="00A84A61" w:rsidRPr="00A84A61">
        <w:rPr>
          <w:bCs/>
        </w:rPr>
        <w:t>dvou</w:t>
      </w:r>
      <w:r w:rsidRPr="00A84A61">
        <w:rPr>
          <w:bCs/>
        </w:rPr>
        <w:t xml:space="preserve"> tříd (</w:t>
      </w:r>
      <w:r w:rsidR="00605503" w:rsidRPr="00A84A61">
        <w:rPr>
          <w:bCs/>
        </w:rPr>
        <w:t xml:space="preserve">I. </w:t>
      </w:r>
      <w:r w:rsidR="00A84A61" w:rsidRPr="00A84A61">
        <w:rPr>
          <w:bCs/>
        </w:rPr>
        <w:t>–</w:t>
      </w:r>
      <w:r w:rsidR="00605503" w:rsidRPr="00A84A61">
        <w:rPr>
          <w:bCs/>
        </w:rPr>
        <w:t xml:space="preserve"> </w:t>
      </w:r>
      <w:r w:rsidRPr="00A84A61">
        <w:rPr>
          <w:bCs/>
        </w:rPr>
        <w:t>1</w:t>
      </w:r>
      <w:r w:rsidR="00A84A61" w:rsidRPr="00A84A61">
        <w:rPr>
          <w:bCs/>
        </w:rPr>
        <w:t>., 2. a 3</w:t>
      </w:r>
      <w:r w:rsidRPr="00A84A61">
        <w:rPr>
          <w:bCs/>
        </w:rPr>
        <w:t xml:space="preserve">. ročník, </w:t>
      </w:r>
      <w:r w:rsidR="00605503" w:rsidRPr="00A84A61">
        <w:rPr>
          <w:bCs/>
        </w:rPr>
        <w:t xml:space="preserve">II. - </w:t>
      </w:r>
      <w:r w:rsidR="00A84A61" w:rsidRPr="00A84A61">
        <w:rPr>
          <w:bCs/>
        </w:rPr>
        <w:t>4</w:t>
      </w:r>
      <w:r w:rsidRPr="00A84A61">
        <w:rPr>
          <w:bCs/>
        </w:rPr>
        <w:t xml:space="preserve">. a </w:t>
      </w:r>
      <w:r w:rsidR="00A84A61" w:rsidRPr="00A84A61">
        <w:rPr>
          <w:bCs/>
        </w:rPr>
        <w:t>5. ročník</w:t>
      </w:r>
      <w:r w:rsidRPr="00A84A61">
        <w:rPr>
          <w:bCs/>
        </w:rPr>
        <w:t xml:space="preserve">). </w:t>
      </w:r>
      <w:r w:rsidR="00605503" w:rsidRPr="00A84A61">
        <w:rPr>
          <w:bCs/>
        </w:rPr>
        <w:t xml:space="preserve">Součástí školy je také školní družina, </w:t>
      </w:r>
      <w:r w:rsidR="00A84A61" w:rsidRPr="00A84A61">
        <w:rPr>
          <w:bCs/>
        </w:rPr>
        <w:t>v letošním školním roce je její kapacita plně využita,</w:t>
      </w:r>
      <w:r w:rsidR="00605503" w:rsidRPr="00A84A61">
        <w:rPr>
          <w:bCs/>
        </w:rPr>
        <w:t xml:space="preserve"> navštěvuje </w:t>
      </w:r>
      <w:r w:rsidR="00A84A61" w:rsidRPr="00A84A61">
        <w:rPr>
          <w:bCs/>
        </w:rPr>
        <w:t>ji 30</w:t>
      </w:r>
      <w:r w:rsidR="00FD7C52" w:rsidRPr="00A84A61">
        <w:rPr>
          <w:bCs/>
        </w:rPr>
        <w:t xml:space="preserve"> žáků. </w:t>
      </w:r>
      <w:r w:rsidR="00605503" w:rsidRPr="00A84A61">
        <w:rPr>
          <w:bCs/>
        </w:rPr>
        <w:t xml:space="preserve"> </w:t>
      </w:r>
    </w:p>
    <w:p w:rsidR="00CB3B65" w:rsidRPr="00A55D69" w:rsidRDefault="00CB3B65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84A61">
        <w:t xml:space="preserve">K posouzení problematiky </w:t>
      </w:r>
      <w:r w:rsidR="003C6831" w:rsidRPr="00A84A61">
        <w:t>rizikového</w:t>
      </w:r>
      <w:r w:rsidR="003C6831">
        <w:t xml:space="preserve"> chování </w:t>
      </w:r>
      <w:r w:rsidRPr="00A55D69">
        <w:t>slo</w:t>
      </w:r>
      <w:r w:rsidR="003C6831">
        <w:t>uží výpovědi jednotlivých žáků. V</w:t>
      </w:r>
      <w:r w:rsidRPr="00A55D69">
        <w:t>zhledem k tomu, že se jedná o malou školu, mají učitelé, rodiče a ostatní vcelku přehled o chování dětí. Škola velmi dobře a efektivně spolupracuje s rodinami žáků. O šikaně jsou žáci schopni mluvit a s pomocí učitelů se i bránit. Co se týká alkoholu a kouření, žáci vědí o možných následcích, ale dokud bude současný stav okolím tolerován, ani prevence nebude všemocná. Ostatní patologické jevy jsou analyzovány v rámci tematické výuky:</w:t>
      </w:r>
    </w:p>
    <w:p w:rsidR="00CB3B65" w:rsidRPr="00A55D69" w:rsidRDefault="00CB3B65" w:rsidP="003C683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 xml:space="preserve">rasismus, antisemitismus, </w:t>
      </w:r>
      <w:r w:rsidR="00D5222E" w:rsidRPr="00A55D69">
        <w:t>brutalita (vlastivěda, prvouka, literatura</w:t>
      </w:r>
      <w:r w:rsidR="00780E9A" w:rsidRPr="00A55D69">
        <w:t>, dramatická výchova</w:t>
      </w:r>
      <w:r w:rsidR="00D5222E" w:rsidRPr="00A55D69">
        <w:t>)</w:t>
      </w:r>
    </w:p>
    <w:p w:rsidR="00CB3B65" w:rsidRPr="00A55D69" w:rsidRDefault="00D5222E" w:rsidP="003C683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vandalismus (prvouka, čtení</w:t>
      </w:r>
      <w:r w:rsidR="00780E9A" w:rsidRPr="00A55D69">
        <w:t>, dramatická výchova</w:t>
      </w:r>
      <w:r w:rsidR="003A466C" w:rsidRPr="00A55D69">
        <w:t>)</w:t>
      </w:r>
    </w:p>
    <w:p w:rsidR="008C051B" w:rsidRPr="0066460B" w:rsidRDefault="00D5222E" w:rsidP="003C683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b/>
          <w:bCs/>
        </w:rPr>
      </w:pPr>
      <w:r w:rsidRPr="00A55D69">
        <w:t>virtuální drogy (informatika, prvouka</w:t>
      </w:r>
      <w:r w:rsidR="00CB3B65" w:rsidRPr="00A55D69">
        <w:t>)</w:t>
      </w:r>
    </w:p>
    <w:p w:rsidR="0066460B" w:rsidRPr="00A55D69" w:rsidRDefault="0066460B" w:rsidP="006646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6B6D6F" w:rsidRPr="00A55D69" w:rsidRDefault="007359C5" w:rsidP="007359C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6. </w:t>
      </w:r>
      <w:r w:rsidR="008C051B" w:rsidRPr="00A55D69">
        <w:rPr>
          <w:b/>
          <w:bCs/>
        </w:rPr>
        <w:t>Spolupráce s</w:t>
      </w:r>
      <w:r w:rsidR="003A466C" w:rsidRPr="00A55D69">
        <w:rPr>
          <w:b/>
          <w:bCs/>
        </w:rPr>
        <w:t> </w:t>
      </w:r>
      <w:r w:rsidR="008C051B" w:rsidRPr="00A55D69">
        <w:rPr>
          <w:b/>
          <w:bCs/>
        </w:rPr>
        <w:t>rodiči</w:t>
      </w:r>
    </w:p>
    <w:p w:rsidR="003A466C" w:rsidRPr="00A55D69" w:rsidRDefault="003A466C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>Rodiče jsou prostřednictvím třídních učitelů informováni o realizaci Minimálního</w:t>
      </w:r>
      <w:r w:rsidR="004D2F48" w:rsidRPr="00A55D69">
        <w:t xml:space="preserve"> </w:t>
      </w:r>
      <w:r w:rsidRPr="00A55D69">
        <w:t xml:space="preserve">preventivního programu na škole. Všechny problémy spojené se sociálně patologickými jevy je třeba řešit ve vzájemné spolupráci. Rodiče jsou </w:t>
      </w:r>
      <w:r w:rsidR="009E7CE2" w:rsidRPr="00A55D69">
        <w:t xml:space="preserve">na třídních schůzkách informováni o situaci ve škole a </w:t>
      </w:r>
      <w:r w:rsidRPr="00A55D69">
        <w:t>možnostech přípa</w:t>
      </w:r>
      <w:r w:rsidR="009E7CE2" w:rsidRPr="00A55D69">
        <w:t>dné pomoci</w:t>
      </w:r>
      <w:r w:rsidRPr="00A55D69">
        <w:t>. Bez spolupráce s rodinami žáků však není možné dosáhnout trvalého úspěchu.</w:t>
      </w:r>
    </w:p>
    <w:p w:rsidR="008C051B" w:rsidRDefault="008C051B" w:rsidP="00D9401B">
      <w:pPr>
        <w:autoSpaceDE w:val="0"/>
        <w:autoSpaceDN w:val="0"/>
        <w:adjustRightInd w:val="0"/>
        <w:spacing w:line="360" w:lineRule="auto"/>
        <w:ind w:left="360" w:firstLine="851"/>
        <w:jc w:val="both"/>
        <w:rPr>
          <w:b/>
          <w:bCs/>
        </w:rPr>
      </w:pPr>
    </w:p>
    <w:p w:rsidR="006B6D6F" w:rsidRPr="00A55D69" w:rsidRDefault="007359C5" w:rsidP="007359C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7. </w:t>
      </w:r>
      <w:r w:rsidR="008C051B" w:rsidRPr="00A55D69">
        <w:rPr>
          <w:b/>
          <w:bCs/>
        </w:rPr>
        <w:t>Metody práce</w:t>
      </w:r>
    </w:p>
    <w:p w:rsidR="003A466C" w:rsidRPr="00A55D69" w:rsidRDefault="003A466C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>Výchova bude probíhat mezipředmětově, důležitou součástí preventivní</w:t>
      </w:r>
      <w:r w:rsidR="004D2F48" w:rsidRPr="00A55D69">
        <w:t xml:space="preserve"> </w:t>
      </w:r>
      <w:r w:rsidRPr="00A55D69">
        <w:t>práce je neustálé budování příznivého klimatu ve třídách a v oddělení školní družiny.</w:t>
      </w:r>
    </w:p>
    <w:p w:rsidR="003A466C" w:rsidRPr="00A55D69" w:rsidRDefault="003A466C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>Některé používané metody práce:</w:t>
      </w:r>
    </w:p>
    <w:p w:rsidR="003A466C" w:rsidRPr="00A55D69" w:rsidRDefault="009E7CE2" w:rsidP="00B9494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 xml:space="preserve">výklad </w:t>
      </w:r>
      <w:r w:rsidR="001755E3">
        <w:t>-</w:t>
      </w:r>
      <w:r w:rsidRPr="00A55D69">
        <w:t xml:space="preserve"> informace k tématu</w:t>
      </w:r>
    </w:p>
    <w:p w:rsidR="003A466C" w:rsidRPr="00A55D69" w:rsidRDefault="003A466C" w:rsidP="00B9494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sam</w:t>
      </w:r>
      <w:r w:rsidR="009E7CE2" w:rsidRPr="00A55D69">
        <w:t xml:space="preserve">ostatná práce - </w:t>
      </w:r>
      <w:r w:rsidR="00D5222E" w:rsidRPr="00A55D69">
        <w:t>referáty, informace z tisku</w:t>
      </w:r>
    </w:p>
    <w:p w:rsidR="003A466C" w:rsidRPr="00A55D69" w:rsidRDefault="003A466C" w:rsidP="00B9494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sociální hry, hraní rolí, obhajoba určitého názoru, nácvik způsobu odmítání</w:t>
      </w:r>
    </w:p>
    <w:p w:rsidR="003A466C" w:rsidRPr="00A55D69" w:rsidRDefault="003A466C" w:rsidP="00B9494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lastRenderedPageBreak/>
        <w:t>párová, skupinová práce ve školní družině</w:t>
      </w:r>
      <w:r w:rsidR="009E7CE2" w:rsidRPr="00A55D69">
        <w:t xml:space="preserve">, </w:t>
      </w:r>
      <w:r w:rsidRPr="00A55D69">
        <w:t>ve spojených třídách spol</w:t>
      </w:r>
      <w:r w:rsidR="009E7CE2" w:rsidRPr="00A55D69">
        <w:t>upráce dětí v různých ročnících</w:t>
      </w:r>
    </w:p>
    <w:p w:rsidR="00D5222E" w:rsidRPr="00A55D69" w:rsidRDefault="003A466C" w:rsidP="00B9494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přednášky</w:t>
      </w:r>
    </w:p>
    <w:p w:rsidR="00D5222E" w:rsidRPr="00A55D69" w:rsidRDefault="00D5222E" w:rsidP="00B9494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podpora charitativních aktivit školy</w:t>
      </w:r>
    </w:p>
    <w:p w:rsidR="001755E3" w:rsidRPr="00A55D69" w:rsidRDefault="001755E3" w:rsidP="001755E3">
      <w:pPr>
        <w:autoSpaceDE w:val="0"/>
        <w:autoSpaceDN w:val="0"/>
        <w:adjustRightInd w:val="0"/>
        <w:spacing w:line="360" w:lineRule="auto"/>
        <w:jc w:val="both"/>
      </w:pPr>
    </w:p>
    <w:p w:rsidR="006B6D6F" w:rsidRPr="00A55D69" w:rsidRDefault="009E7CE2" w:rsidP="001755E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D69">
        <w:rPr>
          <w:b/>
        </w:rPr>
        <w:t>Témata v jednotlivých ročnících</w:t>
      </w:r>
    </w:p>
    <w:p w:rsidR="009E7CE2" w:rsidRPr="00A55D69" w:rsidRDefault="009E7CE2" w:rsidP="00D9401B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</w:rPr>
      </w:pPr>
    </w:p>
    <w:p w:rsidR="003A466C" w:rsidRPr="00A55D69" w:rsidRDefault="003A466C" w:rsidP="001755E3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A55D69">
        <w:rPr>
          <w:b/>
          <w:u w:val="single"/>
        </w:rPr>
        <w:t xml:space="preserve">1. </w:t>
      </w:r>
      <w:r w:rsidR="001755E3">
        <w:rPr>
          <w:b/>
          <w:u w:val="single"/>
        </w:rPr>
        <w:t>ročník</w:t>
      </w:r>
    </w:p>
    <w:p w:rsidR="003A466C" w:rsidRPr="00A55D69" w:rsidRDefault="00AE0616" w:rsidP="001755E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o</w:t>
      </w:r>
      <w:r w:rsidR="003A466C" w:rsidRPr="00A55D69">
        <w:t>sobní bezpečí při cestě do školy a ze školy</w:t>
      </w:r>
    </w:p>
    <w:p w:rsidR="003A466C" w:rsidRPr="00A55D69" w:rsidRDefault="00AE0616" w:rsidP="001755E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z</w:t>
      </w:r>
      <w:r w:rsidR="003A466C" w:rsidRPr="00A55D69">
        <w:t>ásady vzájemné komunikace mezi žáky a mezi žáky a dospělými</w:t>
      </w:r>
    </w:p>
    <w:p w:rsidR="003A466C" w:rsidRPr="00A55D69" w:rsidRDefault="00AE0616" w:rsidP="001755E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v</w:t>
      </w:r>
      <w:r w:rsidR="003A466C" w:rsidRPr="00A55D69">
        <w:t>ztahy mezi dětmi v kolektivu</w:t>
      </w:r>
    </w:p>
    <w:p w:rsidR="003A466C" w:rsidRPr="00A55D69" w:rsidRDefault="00AE0616" w:rsidP="001755E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z</w:t>
      </w:r>
      <w:r w:rsidR="003A466C" w:rsidRPr="00A55D69">
        <w:t>ákladní hygienické návyky</w:t>
      </w:r>
    </w:p>
    <w:p w:rsidR="003A466C" w:rsidRPr="00A55D69" w:rsidRDefault="00AE0616" w:rsidP="001755E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v</w:t>
      </w:r>
      <w:r w:rsidR="003A466C" w:rsidRPr="00A55D69">
        <w:t>yužívání volného času</w:t>
      </w:r>
    </w:p>
    <w:p w:rsidR="00FD50E4" w:rsidRPr="00A55D69" w:rsidRDefault="00AE0616" w:rsidP="001755E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n</w:t>
      </w:r>
      <w:r w:rsidR="003A466C" w:rsidRPr="00A55D69">
        <w:t>ezastupitelná úloha rodiny</w:t>
      </w:r>
    </w:p>
    <w:p w:rsidR="00FD50E4" w:rsidRPr="00A55D69" w:rsidRDefault="00FD50E4" w:rsidP="00D9401B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u w:val="single"/>
        </w:rPr>
      </w:pPr>
    </w:p>
    <w:p w:rsidR="003A466C" w:rsidRPr="00A55D69" w:rsidRDefault="003A466C" w:rsidP="001755E3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A55D69">
        <w:rPr>
          <w:b/>
          <w:u w:val="single"/>
        </w:rPr>
        <w:t xml:space="preserve">2. </w:t>
      </w:r>
      <w:r w:rsidR="001755E3">
        <w:rPr>
          <w:b/>
          <w:u w:val="single"/>
        </w:rPr>
        <w:t>ročník</w:t>
      </w:r>
    </w:p>
    <w:p w:rsidR="003A466C" w:rsidRPr="00A55D69" w:rsidRDefault="00AE0616" w:rsidP="0092489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z</w:t>
      </w:r>
      <w:r w:rsidR="003A466C" w:rsidRPr="00A55D69">
        <w:t>draví člověka</w:t>
      </w:r>
      <w:r w:rsidR="00685235">
        <w:t xml:space="preserve">, režim dne, </w:t>
      </w:r>
      <w:r w:rsidRPr="00A55D69">
        <w:t>z</w:t>
      </w:r>
      <w:r w:rsidR="003A466C" w:rsidRPr="00A55D69">
        <w:t>acházení s léky</w:t>
      </w:r>
    </w:p>
    <w:p w:rsidR="003A466C" w:rsidRPr="00A55D69" w:rsidRDefault="00AE0616" w:rsidP="0068523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v</w:t>
      </w:r>
      <w:r w:rsidR="003A466C" w:rsidRPr="00A55D69">
        <w:t>zájemná komunikace, vztahy</w:t>
      </w:r>
    </w:p>
    <w:p w:rsidR="003A466C" w:rsidRPr="00A55D69" w:rsidRDefault="003A466C" w:rsidP="001755E3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A55D69">
        <w:rPr>
          <w:b/>
          <w:u w:val="single"/>
        </w:rPr>
        <w:t xml:space="preserve">3. </w:t>
      </w:r>
      <w:r w:rsidR="001755E3">
        <w:rPr>
          <w:b/>
          <w:u w:val="single"/>
        </w:rPr>
        <w:t>ročník</w:t>
      </w:r>
    </w:p>
    <w:p w:rsidR="003A466C" w:rsidRPr="00A55D69" w:rsidRDefault="00AE0616" w:rsidP="001755E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l</w:t>
      </w:r>
      <w:r w:rsidR="003A466C" w:rsidRPr="00A55D69">
        <w:t>idské tělo, zdraví, jeho ohrožení a ochrana</w:t>
      </w:r>
    </w:p>
    <w:p w:rsidR="003A466C" w:rsidRPr="00A55D69" w:rsidRDefault="00AE0616" w:rsidP="001755E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l</w:t>
      </w:r>
      <w:r w:rsidR="003A466C" w:rsidRPr="00A55D69">
        <w:t>idé kolem nás, vzájemná pomoc, násilné činy, jejich postih</w:t>
      </w:r>
    </w:p>
    <w:p w:rsidR="003A466C" w:rsidRPr="00A55D69" w:rsidRDefault="00AE0616" w:rsidP="001755E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n</w:t>
      </w:r>
      <w:r w:rsidR="003A466C" w:rsidRPr="00A55D69">
        <w:t>ávyky k samostatnosti, efektivní využívání volného času</w:t>
      </w:r>
    </w:p>
    <w:p w:rsidR="003A466C" w:rsidRPr="001755E3" w:rsidRDefault="00AE0616" w:rsidP="001755E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z</w:t>
      </w:r>
      <w:r w:rsidR="003A466C" w:rsidRPr="00A55D69">
        <w:t>působ reakce při obtěžování cizí osobou</w:t>
      </w:r>
    </w:p>
    <w:p w:rsidR="003A466C" w:rsidRPr="00A55D69" w:rsidRDefault="003A466C" w:rsidP="001755E3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A55D69">
        <w:rPr>
          <w:b/>
          <w:u w:val="single"/>
        </w:rPr>
        <w:t xml:space="preserve">4. </w:t>
      </w:r>
      <w:r w:rsidR="001755E3">
        <w:rPr>
          <w:b/>
          <w:u w:val="single"/>
        </w:rPr>
        <w:t>ročník</w:t>
      </w:r>
    </w:p>
    <w:p w:rsidR="003A466C" w:rsidRPr="00A55D69" w:rsidRDefault="00AE0616" w:rsidP="001755E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ž</w:t>
      </w:r>
      <w:r w:rsidR="003A466C" w:rsidRPr="00A55D69">
        <w:t>ivotospráva a důsledky nevhodných návyků</w:t>
      </w:r>
    </w:p>
    <w:p w:rsidR="003A466C" w:rsidRPr="00A55D69" w:rsidRDefault="00AE0616" w:rsidP="001755E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š</w:t>
      </w:r>
      <w:r w:rsidR="003A466C" w:rsidRPr="00A55D69">
        <w:t>kodlivé vlivy a návyky při využívání volného času</w:t>
      </w:r>
    </w:p>
    <w:p w:rsidR="003A466C" w:rsidRPr="00A55D69" w:rsidRDefault="00AE0616" w:rsidP="001755E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p</w:t>
      </w:r>
      <w:r w:rsidR="003A466C" w:rsidRPr="00A55D69">
        <w:t>ojmy drogová závislost, nikotin, alkohol</w:t>
      </w:r>
    </w:p>
    <w:p w:rsidR="003A466C" w:rsidRPr="00A55D69" w:rsidRDefault="00AE0616" w:rsidP="001755E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v</w:t>
      </w:r>
      <w:r w:rsidR="003A466C" w:rsidRPr="00A55D69">
        <w:t>ztahy v dětském kolektivu</w:t>
      </w:r>
    </w:p>
    <w:p w:rsidR="003A466C" w:rsidRPr="00A55D69" w:rsidRDefault="00AE0616" w:rsidP="001755E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p</w:t>
      </w:r>
      <w:r w:rsidR="003A466C" w:rsidRPr="00A55D69">
        <w:t>omoc slabším</w:t>
      </w:r>
    </w:p>
    <w:p w:rsidR="003A466C" w:rsidRPr="00A55D69" w:rsidRDefault="003A466C" w:rsidP="00D9401B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3A466C" w:rsidRPr="00A55D69" w:rsidRDefault="003A466C" w:rsidP="001755E3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A55D69">
        <w:rPr>
          <w:b/>
          <w:u w:val="single"/>
        </w:rPr>
        <w:t xml:space="preserve">5. </w:t>
      </w:r>
      <w:r w:rsidR="001755E3">
        <w:rPr>
          <w:b/>
          <w:u w:val="single"/>
        </w:rPr>
        <w:t>ročník</w:t>
      </w:r>
    </w:p>
    <w:p w:rsidR="003A466C" w:rsidRPr="00A55D69" w:rsidRDefault="00AE0616" w:rsidP="001755E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l</w:t>
      </w:r>
      <w:r w:rsidR="003A466C" w:rsidRPr="00A55D69">
        <w:t>idské tělo, rozdílnost pohlaví, sexuální výchova</w:t>
      </w:r>
    </w:p>
    <w:p w:rsidR="003A466C" w:rsidRPr="00A55D69" w:rsidRDefault="00AE0616" w:rsidP="001755E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d</w:t>
      </w:r>
      <w:r w:rsidR="003A466C" w:rsidRPr="00A55D69">
        <w:t>omov, rodina, důvěra, vztahy</w:t>
      </w:r>
    </w:p>
    <w:p w:rsidR="003A466C" w:rsidRPr="00A55D69" w:rsidRDefault="00AE0616" w:rsidP="001755E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lastRenderedPageBreak/>
        <w:t>l</w:t>
      </w:r>
      <w:r w:rsidR="003A466C" w:rsidRPr="00A55D69">
        <w:t>éčivé a návykové látky</w:t>
      </w:r>
    </w:p>
    <w:p w:rsidR="003A466C" w:rsidRPr="00A55D69" w:rsidRDefault="00AE0616" w:rsidP="001755E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k</w:t>
      </w:r>
      <w:r w:rsidR="003A466C" w:rsidRPr="00A55D69">
        <w:t>omunikace, nebezpečí komunikace s neznámými osobami</w:t>
      </w:r>
    </w:p>
    <w:p w:rsidR="003A466C" w:rsidRPr="00A55D69" w:rsidRDefault="00AE0616" w:rsidP="001755E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 w:rsidRPr="00A55D69">
        <w:t>p</w:t>
      </w:r>
      <w:r w:rsidR="003A466C" w:rsidRPr="00A55D69">
        <w:t>uberta a její projevy</w:t>
      </w:r>
    </w:p>
    <w:p w:rsidR="003A466C" w:rsidRPr="00A55D69" w:rsidRDefault="00AE0616" w:rsidP="001755E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b/>
          <w:bCs/>
        </w:rPr>
      </w:pPr>
      <w:r w:rsidRPr="00A55D69">
        <w:t>z</w:t>
      </w:r>
      <w:r w:rsidR="003A466C" w:rsidRPr="00A55D69">
        <w:t>áklady etické a právní výchovy</w:t>
      </w:r>
    </w:p>
    <w:p w:rsidR="008C051B" w:rsidRPr="00A55D69" w:rsidRDefault="008C051B" w:rsidP="00D9401B">
      <w:pPr>
        <w:autoSpaceDE w:val="0"/>
        <w:autoSpaceDN w:val="0"/>
        <w:adjustRightInd w:val="0"/>
        <w:spacing w:line="360" w:lineRule="auto"/>
        <w:ind w:left="360" w:firstLine="851"/>
        <w:jc w:val="both"/>
        <w:rPr>
          <w:b/>
          <w:bCs/>
        </w:rPr>
      </w:pPr>
    </w:p>
    <w:p w:rsidR="003A466C" w:rsidRPr="00A55D69" w:rsidRDefault="007359C5" w:rsidP="007359C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8. </w:t>
      </w:r>
      <w:r w:rsidR="008C051B" w:rsidRPr="00A55D69">
        <w:rPr>
          <w:b/>
          <w:bCs/>
        </w:rPr>
        <w:t>Jednorázové a další aktivity</w:t>
      </w:r>
    </w:p>
    <w:p w:rsidR="00685235" w:rsidRDefault="00685235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V rámci výuky jsou pro žáky připravovány následující akce:</w:t>
      </w:r>
    </w:p>
    <w:p w:rsidR="00685235" w:rsidRDefault="00477252" w:rsidP="006852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>
        <w:t>návštěvy divadelních představení dle aktuální nabídky</w:t>
      </w:r>
    </w:p>
    <w:p w:rsidR="00D86990" w:rsidRDefault="00D86990" w:rsidP="006852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>
        <w:t>návštěva planetária, sférického kina apod.</w:t>
      </w:r>
    </w:p>
    <w:p w:rsidR="00477252" w:rsidRDefault="00477252" w:rsidP="006852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>
        <w:t>recitační, literární, výtvarné soutěže</w:t>
      </w:r>
    </w:p>
    <w:p w:rsidR="00AF432D" w:rsidRDefault="00AF432D" w:rsidP="006852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>
        <w:t>tvořivé dílny (vánoční, velikonoční apod.)</w:t>
      </w:r>
    </w:p>
    <w:p w:rsidR="00D86990" w:rsidRDefault="00D86990" w:rsidP="006852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>
        <w:t>Mikulášský jarmark</w:t>
      </w:r>
    </w:p>
    <w:p w:rsidR="00AF432D" w:rsidRDefault="00AF432D" w:rsidP="006852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>
        <w:t>plavecký výcvik</w:t>
      </w:r>
    </w:p>
    <w:p w:rsidR="00AF432D" w:rsidRDefault="00AF432D" w:rsidP="006852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283"/>
        <w:jc w:val="both"/>
      </w:pPr>
      <w:r>
        <w:t>sportovní olympiáda</w:t>
      </w:r>
    </w:p>
    <w:p w:rsidR="00685235" w:rsidRDefault="00685235" w:rsidP="00D9401B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8A07EE" w:rsidRDefault="008A07EE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Všichni žáci školy mohou využít nabídky volnočasových aktivit místních spolků v</w:t>
      </w:r>
      <w:r w:rsidR="00E67F52">
        <w:t xml:space="preserve"> obci (např. fotbalisté, hasiči, myslivci apod.). </w:t>
      </w:r>
      <w:r w:rsidR="00F71ABA">
        <w:t xml:space="preserve">Každoročně jsou pro děti pořádány akce ve spolupráci s rodiči, např. maškarní karneval nebo oslava Dne dětí. </w:t>
      </w:r>
      <w:r w:rsidR="00E67F52">
        <w:t>Ve spolupráci s obcí se žáci pravidelně účastní Dnů obce a dalších akcí.</w:t>
      </w:r>
    </w:p>
    <w:p w:rsidR="0011605C" w:rsidRPr="00A55D69" w:rsidRDefault="0011605C" w:rsidP="008156AE">
      <w:pPr>
        <w:autoSpaceDE w:val="0"/>
        <w:autoSpaceDN w:val="0"/>
        <w:adjustRightInd w:val="0"/>
        <w:spacing w:line="360" w:lineRule="auto"/>
        <w:jc w:val="both"/>
      </w:pPr>
    </w:p>
    <w:p w:rsidR="0011605C" w:rsidRPr="00A55D69" w:rsidRDefault="0011605C" w:rsidP="00D9401B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194D50" w:rsidRPr="00A55D69" w:rsidRDefault="007359C5" w:rsidP="007359C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9. </w:t>
      </w:r>
      <w:r w:rsidR="008C051B" w:rsidRPr="00A55D69">
        <w:rPr>
          <w:b/>
          <w:bCs/>
        </w:rPr>
        <w:t>Řešení přestupků</w:t>
      </w:r>
    </w:p>
    <w:p w:rsidR="00194D50" w:rsidRPr="00A55D69" w:rsidRDefault="00194D50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>Dojde-li k porušení ustanovení školního řádu, týkajícího se držení, distribuce a užívání</w:t>
      </w:r>
      <w:r w:rsidR="008156AE">
        <w:t xml:space="preserve"> </w:t>
      </w:r>
      <w:r w:rsidRPr="00A55D69">
        <w:t>návykových lát</w:t>
      </w:r>
      <w:r w:rsidR="00CC7762" w:rsidRPr="00A55D69">
        <w:t>ek v prostorách školy, bude to</w:t>
      </w:r>
      <w:r w:rsidRPr="00A55D69">
        <w:t xml:space="preserve"> klasifikováno jako hrubý přestupek a budou z toho vyvozeny patřičné sankce.</w:t>
      </w:r>
    </w:p>
    <w:p w:rsidR="00194D50" w:rsidRPr="00A55D69" w:rsidRDefault="00194D50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>Budou sledovány i další sociálně patologické jevy - vandalismus, brutalita, rasismus atd. Při</w:t>
      </w:r>
      <w:r w:rsidR="008156AE">
        <w:t xml:space="preserve"> </w:t>
      </w:r>
      <w:r w:rsidRPr="00A55D69">
        <w:t>jejich zjištění budou navržena</w:t>
      </w:r>
      <w:r w:rsidR="0038124F" w:rsidRPr="00A55D69">
        <w:t xml:space="preserve"> cílená opatření. V případě, že</w:t>
      </w:r>
      <w:r w:rsidRPr="00A55D69">
        <w:t xml:space="preserve"> selže prevence ve škole, bude</w:t>
      </w:r>
      <w:r w:rsidR="008156AE">
        <w:t xml:space="preserve"> </w:t>
      </w:r>
      <w:r w:rsidRPr="00A55D69">
        <w:t>přistoupeno k následujícím opatřením:</w:t>
      </w:r>
    </w:p>
    <w:p w:rsidR="00194D50" w:rsidRPr="00A55D69" w:rsidRDefault="00194D50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>1. individuální pohovor se žákem</w:t>
      </w:r>
    </w:p>
    <w:p w:rsidR="00194D50" w:rsidRPr="00A55D69" w:rsidRDefault="00194D50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>2. podle zjištěných informací spolupráce s rodinou</w:t>
      </w:r>
    </w:p>
    <w:p w:rsidR="00194D50" w:rsidRPr="00A55D69" w:rsidRDefault="00194D50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>3. do</w:t>
      </w:r>
      <w:r w:rsidR="006064A3" w:rsidRPr="00A55D69">
        <w:t>po</w:t>
      </w:r>
      <w:r w:rsidRPr="00A55D69">
        <w:t>ručení kontaktu s odborníky</w:t>
      </w:r>
    </w:p>
    <w:p w:rsidR="00194D50" w:rsidRPr="00A55D69" w:rsidRDefault="00194D50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>4. v případě nezájmu rodičů uvědomění sociálního odboru, oddělení péče o dítě</w:t>
      </w:r>
    </w:p>
    <w:p w:rsidR="00194D50" w:rsidRPr="00A55D69" w:rsidRDefault="00194D50" w:rsidP="00D9401B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</w:rPr>
      </w:pPr>
      <w:r w:rsidRPr="00A55D69">
        <w:t>5. v případě dealerství oznámení Policii ČR</w:t>
      </w:r>
    </w:p>
    <w:p w:rsidR="008C051B" w:rsidRPr="00A55D69" w:rsidRDefault="00AA67E1" w:rsidP="00AA67E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10. </w:t>
      </w:r>
      <w:r w:rsidR="008C051B" w:rsidRPr="00A55D69">
        <w:rPr>
          <w:b/>
          <w:bCs/>
        </w:rPr>
        <w:t>Program proti šikaně</w:t>
      </w:r>
    </w:p>
    <w:p w:rsidR="00815225" w:rsidRPr="00A55D69" w:rsidRDefault="00815225" w:rsidP="00D9401B">
      <w:pPr>
        <w:autoSpaceDE w:val="0"/>
        <w:autoSpaceDN w:val="0"/>
        <w:adjustRightInd w:val="0"/>
        <w:spacing w:line="360" w:lineRule="auto"/>
        <w:ind w:left="360" w:firstLine="851"/>
        <w:jc w:val="both"/>
        <w:rPr>
          <w:b/>
          <w:bCs/>
          <w:sz w:val="28"/>
          <w:szCs w:val="28"/>
        </w:rPr>
      </w:pPr>
    </w:p>
    <w:p w:rsidR="00815225" w:rsidRPr="00A55D69" w:rsidRDefault="00AA67E1" w:rsidP="00AA67E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10.1. </w:t>
      </w:r>
      <w:r w:rsidR="00815225" w:rsidRPr="00A55D69">
        <w:rPr>
          <w:b/>
          <w:bCs/>
        </w:rPr>
        <w:t>Vymezení pojmů</w:t>
      </w:r>
    </w:p>
    <w:p w:rsidR="00815225" w:rsidRPr="00A55D69" w:rsidRDefault="00815225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>Šikanování je jakékoli chování, jehož záměrem je ublížit, ohrozit nebo zastrašovat žáka,</w:t>
      </w:r>
      <w:r w:rsidR="008156AE">
        <w:t xml:space="preserve"> </w:t>
      </w:r>
      <w:r w:rsidRPr="00A55D69">
        <w:t>případně skupinu žáků. Spočívá v opakovaných a cílených fyzických či psychických útocích</w:t>
      </w:r>
      <w:r w:rsidR="008156AE">
        <w:t xml:space="preserve"> </w:t>
      </w:r>
      <w:r w:rsidRPr="00A55D69">
        <w:t>jedincem nebo skupinou vůči jedinci nebo skupině žáků, kteří</w:t>
      </w:r>
      <w:r w:rsidR="00780E9A" w:rsidRPr="00A55D69">
        <w:t xml:space="preserve"> se neumí,</w:t>
      </w:r>
      <w:r w:rsidRPr="00A55D69">
        <w:t xml:space="preserve"> nebo nemohou bránit. Přímá podoba šikany zahrnuje fyzické útoky, vydírání, poškozování věcí, loupeže, slovní útoky a nadávky, vyhrožování, ponižování, kyberšik</w:t>
      </w:r>
      <w:r w:rsidR="006064A3" w:rsidRPr="00A55D69">
        <w:t>a</w:t>
      </w:r>
      <w:r w:rsidRPr="00A55D69">
        <w:t>na (útoky pomocí emailů, SMS zpráv apod.)</w:t>
      </w:r>
      <w:r w:rsidR="009B3A69" w:rsidRPr="00A55D69">
        <w:t>.</w:t>
      </w:r>
    </w:p>
    <w:p w:rsidR="008C051B" w:rsidRPr="00A55D69" w:rsidRDefault="00815225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 xml:space="preserve">Nepřímá podoba šikany je reprezentována především demonstrativním přehlížením </w:t>
      </w:r>
      <w:r w:rsidR="009B3A69" w:rsidRPr="00A55D69">
        <w:t xml:space="preserve">a </w:t>
      </w:r>
      <w:r w:rsidRPr="00A55D69">
        <w:t>ignorováním žáka či žáků.</w:t>
      </w:r>
    </w:p>
    <w:p w:rsidR="00815225" w:rsidRDefault="00815225" w:rsidP="00D9401B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</w:rPr>
      </w:pPr>
    </w:p>
    <w:p w:rsidR="00815225" w:rsidRPr="00A55D69" w:rsidRDefault="00AA67E1" w:rsidP="00AA67E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10.2. </w:t>
      </w:r>
      <w:r w:rsidR="00815225" w:rsidRPr="00A55D69">
        <w:rPr>
          <w:b/>
          <w:bCs/>
        </w:rPr>
        <w:t>Prevence šikany</w:t>
      </w:r>
    </w:p>
    <w:p w:rsidR="00815225" w:rsidRPr="00A55D69" w:rsidRDefault="00815225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 xml:space="preserve">Preventivní působení všech pracovníků školy v oblasti prevence spočívá zejména v důsledném dohledu nad žáky nejen během vyučování, ale i o přestávkách, při přesunech do tělocvičny či </w:t>
      </w:r>
      <w:r w:rsidR="001158CF">
        <w:t>do jídelny</w:t>
      </w:r>
      <w:r w:rsidRPr="00A55D69">
        <w:t xml:space="preserve"> a při školou organizovaných mimoškolních akcích (výlety, návštěvy divadel apod.).</w:t>
      </w:r>
    </w:p>
    <w:p w:rsidR="00815225" w:rsidRPr="00A55D69" w:rsidRDefault="00815225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>Pedagogičtí pracovníci ve třídách a družinách plánovaně budují a pomáhají udržovat přátelské</w:t>
      </w:r>
      <w:r w:rsidR="001158CF">
        <w:t xml:space="preserve"> </w:t>
      </w:r>
      <w:r w:rsidRPr="00A55D69">
        <w:t>klima mezi žáky. Všechn</w:t>
      </w:r>
      <w:r w:rsidR="00780E9A" w:rsidRPr="00A55D69">
        <w:t xml:space="preserve">y aktivity tak, jak je vymezuje </w:t>
      </w:r>
      <w:r w:rsidRPr="00A55D69">
        <w:t>Minimální preventivní program</w:t>
      </w:r>
      <w:r w:rsidR="00780E9A" w:rsidRPr="00A55D69">
        <w:t>,</w:t>
      </w:r>
      <w:r w:rsidRPr="00A55D69">
        <w:t xml:space="preserve"> platí ve stejném rozsahu i pro prevenci šikany. Zařazování skupinové práce pro děti stejného věku při vyučování, ale i pro děti různých věkových skupin při celoškolních projektových úkolech je vhodnou součástí prevence.</w:t>
      </w:r>
    </w:p>
    <w:p w:rsidR="002E53FF" w:rsidRPr="00A55D69" w:rsidRDefault="002E53FF" w:rsidP="00D9401B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815225" w:rsidRPr="00A55D69" w:rsidRDefault="00AA67E1" w:rsidP="002C40CA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10</w:t>
      </w:r>
      <w:r w:rsidR="00815225" w:rsidRPr="00A55D69">
        <w:rPr>
          <w:b/>
          <w:bCs/>
        </w:rPr>
        <w:t>.3</w:t>
      </w:r>
      <w:r>
        <w:rPr>
          <w:b/>
          <w:bCs/>
        </w:rPr>
        <w:t>.</w:t>
      </w:r>
      <w:r w:rsidR="00815225" w:rsidRPr="00A55D69">
        <w:rPr>
          <w:b/>
          <w:bCs/>
        </w:rPr>
        <w:t xml:space="preserve"> Krizový plán a postup řešení</w:t>
      </w:r>
    </w:p>
    <w:p w:rsidR="00815225" w:rsidRPr="00A55D69" w:rsidRDefault="00815225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>V případě, že vznikne podezření na šikanování ve škole nebo při podezření rodičů, obrátí se tito na třídní</w:t>
      </w:r>
      <w:r w:rsidR="00EB773A">
        <w:t>ho</w:t>
      </w:r>
      <w:r w:rsidRPr="00A55D69">
        <w:t xml:space="preserve"> učitel</w:t>
      </w:r>
      <w:r w:rsidR="00EB773A">
        <w:t>e</w:t>
      </w:r>
      <w:r w:rsidRPr="00A55D69">
        <w:t>. T</w:t>
      </w:r>
      <w:r w:rsidR="00EB773A">
        <w:t>en</w:t>
      </w:r>
      <w:r w:rsidRPr="00A55D69">
        <w:t xml:space="preserve"> neprodleně zahájí vyšetřování šikany, spolupracuje s metodikem prevence a informuje </w:t>
      </w:r>
      <w:r w:rsidR="00EB773A">
        <w:t>vedení</w:t>
      </w:r>
      <w:r w:rsidRPr="00A55D69">
        <w:t xml:space="preserve"> školy.</w:t>
      </w:r>
    </w:p>
    <w:p w:rsidR="00815225" w:rsidRPr="00A55D69" w:rsidRDefault="00815225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>Při vyšetřování podezření na šikanu: provede rozhovor s těmi, kdo na ni upozornili, pracuje na nalezení vhodných svědků, vede individuální rozhovor s agresory a svědky (konfrontační rozhovory lze vést pouze mezi svědky navzájem a agresory navzájem – nikoli konfrontovat agresora a svědka či agresora a oběť).</w:t>
      </w:r>
    </w:p>
    <w:p w:rsidR="00815225" w:rsidRPr="00A55D69" w:rsidRDefault="00780E9A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 xml:space="preserve">O výsledcích vyšetřování, </w:t>
      </w:r>
      <w:r w:rsidR="00815225" w:rsidRPr="00A55D69">
        <w:t>i když s</w:t>
      </w:r>
      <w:r w:rsidRPr="00A55D69">
        <w:t xml:space="preserve">e podezření neprokáže, </w:t>
      </w:r>
      <w:r w:rsidR="00815225" w:rsidRPr="00A55D69">
        <w:t xml:space="preserve">informuje </w:t>
      </w:r>
      <w:r w:rsidR="00EB773A">
        <w:t>vedení</w:t>
      </w:r>
      <w:r w:rsidR="00815225" w:rsidRPr="00A55D69">
        <w:t xml:space="preserve"> školy.</w:t>
      </w:r>
    </w:p>
    <w:p w:rsidR="00815225" w:rsidRPr="00A55D69" w:rsidRDefault="00815225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lastRenderedPageBreak/>
        <w:t>V pedagogické radě navrhu</w:t>
      </w:r>
      <w:r w:rsidR="00780E9A" w:rsidRPr="00A55D69">
        <w:t>je potrestání agresora</w:t>
      </w:r>
      <w:r w:rsidRPr="00A55D69">
        <w:t xml:space="preserve">. </w:t>
      </w:r>
      <w:r w:rsidR="00780E9A" w:rsidRPr="00A55D69">
        <w:t xml:space="preserve">V mimořádných případech, </w:t>
      </w:r>
      <w:r w:rsidRPr="00A55D69">
        <w:t>není-li škola schopna ře</w:t>
      </w:r>
      <w:r w:rsidR="00780E9A" w:rsidRPr="00A55D69">
        <w:t>šit šikanu vlastními prostředky,</w:t>
      </w:r>
      <w:r w:rsidRPr="00A55D69">
        <w:t xml:space="preserve"> může </w:t>
      </w:r>
      <w:r w:rsidR="00EB773A">
        <w:t>vedení</w:t>
      </w:r>
      <w:r w:rsidR="001D4E90">
        <w:t xml:space="preserve"> </w:t>
      </w:r>
      <w:r w:rsidRPr="00A55D69">
        <w:t>školy rozhodnout o spolupráci</w:t>
      </w:r>
      <w:r w:rsidR="00EB773A">
        <w:t xml:space="preserve"> s dalšími </w:t>
      </w:r>
      <w:r w:rsidRPr="00A55D69">
        <w:t xml:space="preserve">institucemi, jako jsou </w:t>
      </w:r>
      <w:proofErr w:type="spellStart"/>
      <w:r w:rsidRPr="00A55D69">
        <w:t>pedagogicko</w:t>
      </w:r>
      <w:proofErr w:type="spellEnd"/>
      <w:r w:rsidRPr="00A55D69">
        <w:t xml:space="preserve"> psychologická poradna, středisko výchovné péče, dětský lékař, psycholog, Policie ČR apod. V případě, že by vzniklo podezření, že šikanování naplnilo skutkovou podstatu trestného činu, je škola povinna ohlásit tuto skutečnost Policii ČR.</w:t>
      </w:r>
    </w:p>
    <w:p w:rsidR="00815225" w:rsidRPr="00A55D69" w:rsidRDefault="00815225" w:rsidP="00D9401B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</w:rPr>
      </w:pPr>
    </w:p>
    <w:p w:rsidR="00815225" w:rsidRPr="00A55D69" w:rsidRDefault="00AA67E1" w:rsidP="00AA67E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11. </w:t>
      </w:r>
      <w:r w:rsidR="008C051B" w:rsidRPr="00A55D69">
        <w:rPr>
          <w:b/>
          <w:bCs/>
        </w:rPr>
        <w:t>Závěr</w:t>
      </w:r>
    </w:p>
    <w:p w:rsidR="00815225" w:rsidRPr="00A55D69" w:rsidRDefault="00815225" w:rsidP="00D9401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55D69">
        <w:t>Minimální preventivní program školy je součástí výchovy a vzdělání žáků po celou dobu</w:t>
      </w:r>
      <w:r w:rsidR="001D4E90">
        <w:t xml:space="preserve"> </w:t>
      </w:r>
      <w:r w:rsidRPr="00A55D69">
        <w:t>povinné školní docházky. V rámci minimálního preventivního programu je nutné</w:t>
      </w:r>
      <w:r w:rsidR="001D4E90">
        <w:t xml:space="preserve"> </w:t>
      </w:r>
      <w:r w:rsidRPr="00A55D69">
        <w:t>kombinovat poskytování informací z oblasti prevence sociálně patologických jevů s výcvikem v sociálních dovednostech. Preferovat přístupy zaměřené na oblast zdravého životního stylu a</w:t>
      </w:r>
      <w:r w:rsidR="001D4E90">
        <w:t xml:space="preserve"> </w:t>
      </w:r>
      <w:r w:rsidRPr="00A55D69">
        <w:t>aktivního sociálního učení. Program musí brát zřetel na věk a osobní charakteristiky jedinců. Bude mít smysl jedině te</w:t>
      </w:r>
      <w:r w:rsidR="00780E9A" w:rsidRPr="00A55D69">
        <w:t>hdy, když všichni zúčastnění uvidí smysluplnost své práce. Toh</w:t>
      </w:r>
      <w:r w:rsidRPr="00A55D69">
        <w:t>o chceme</w:t>
      </w:r>
      <w:r w:rsidR="001B524F" w:rsidRPr="00A55D69">
        <w:t xml:space="preserve"> </w:t>
      </w:r>
      <w:r w:rsidRPr="00A55D69">
        <w:t>dosáhnout dobrou a pravdivou informovaností, ochotou vyslechnout druhého a nalezením správné</w:t>
      </w:r>
      <w:r w:rsidR="001B524F" w:rsidRPr="00A55D69">
        <w:t xml:space="preserve"> </w:t>
      </w:r>
      <w:r w:rsidRPr="00A55D69">
        <w:t>cesty v případě pomoci. Za přínos programu pokládáme napomáhání k dlouhodobé prevenci v</w:t>
      </w:r>
      <w:r w:rsidR="001B524F" w:rsidRPr="00A55D69">
        <w:t xml:space="preserve"> </w:t>
      </w:r>
      <w:r w:rsidRPr="00A55D69">
        <w:t>oblasti sociálně negativních jevů, vytvoření návyku dětí na školní i mimoškolní aktivity a vytvoření</w:t>
      </w:r>
      <w:r w:rsidR="001B524F" w:rsidRPr="00A55D69">
        <w:t xml:space="preserve"> </w:t>
      </w:r>
      <w:r w:rsidRPr="00A55D69">
        <w:t>pozitivního vztahu k sobě a svému okolí.</w:t>
      </w:r>
    </w:p>
    <w:p w:rsidR="008C051B" w:rsidRDefault="008C051B" w:rsidP="00D9401B">
      <w:pPr>
        <w:autoSpaceDE w:val="0"/>
        <w:autoSpaceDN w:val="0"/>
        <w:adjustRightInd w:val="0"/>
        <w:spacing w:line="360" w:lineRule="auto"/>
        <w:ind w:left="360" w:firstLine="851"/>
        <w:jc w:val="both"/>
        <w:rPr>
          <w:b/>
          <w:bCs/>
        </w:rPr>
      </w:pPr>
    </w:p>
    <w:p w:rsidR="001D4E90" w:rsidRPr="00A55D69" w:rsidRDefault="001D4E90" w:rsidP="00D9401B">
      <w:pPr>
        <w:autoSpaceDE w:val="0"/>
        <w:autoSpaceDN w:val="0"/>
        <w:adjustRightInd w:val="0"/>
        <w:spacing w:line="360" w:lineRule="auto"/>
        <w:ind w:left="360" w:firstLine="851"/>
        <w:jc w:val="both"/>
        <w:rPr>
          <w:b/>
          <w:bCs/>
        </w:rPr>
      </w:pPr>
    </w:p>
    <w:p w:rsidR="008C051B" w:rsidRPr="00A55D69" w:rsidRDefault="00AA67E1" w:rsidP="00AA67E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12. </w:t>
      </w:r>
      <w:r w:rsidR="008C051B" w:rsidRPr="00A55D69">
        <w:rPr>
          <w:b/>
          <w:bCs/>
        </w:rPr>
        <w:t>Související předpisy</w:t>
      </w:r>
    </w:p>
    <w:p w:rsidR="00780E9A" w:rsidRPr="00A55D69" w:rsidRDefault="00780E9A" w:rsidP="00D9401B">
      <w:pPr>
        <w:autoSpaceDE w:val="0"/>
        <w:autoSpaceDN w:val="0"/>
        <w:adjustRightInd w:val="0"/>
        <w:spacing w:line="360" w:lineRule="auto"/>
        <w:ind w:left="720" w:firstLine="851"/>
        <w:jc w:val="both"/>
        <w:rPr>
          <w:b/>
          <w:bCs/>
        </w:rPr>
      </w:pPr>
    </w:p>
    <w:p w:rsidR="00711BE0" w:rsidRPr="0066460B" w:rsidRDefault="00711BE0" w:rsidP="0066460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66460B">
        <w:rPr>
          <w:bCs/>
        </w:rPr>
        <w:t xml:space="preserve">Metodický pokyn ministryně školství, mládeže a </w:t>
      </w:r>
      <w:r w:rsidR="002A3BDA" w:rsidRPr="0066460B">
        <w:rPr>
          <w:bCs/>
        </w:rPr>
        <w:t>tělovýchovy k</w:t>
      </w:r>
      <w:r w:rsidRPr="0066460B">
        <w:rPr>
          <w:bCs/>
        </w:rPr>
        <w:t xml:space="preserve"> prevenci a řešení šikany ve školách a školských zařízeních (č.j. MSMT-21149/2016) </w:t>
      </w:r>
    </w:p>
    <w:p w:rsidR="008C051B" w:rsidRPr="0066460B" w:rsidRDefault="00711BE0" w:rsidP="0066460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66460B">
        <w:rPr>
          <w:bCs/>
        </w:rPr>
        <w:t>Metodické doporučení k primární prevenci rizikového chování u dětí a mládeže (Dokument MŠMT č.j.: 21291/2010-28)</w:t>
      </w:r>
    </w:p>
    <w:p w:rsidR="00611B2F" w:rsidRPr="0066460B" w:rsidRDefault="00611B2F" w:rsidP="0066460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6460B">
        <w:rPr>
          <w:bCs/>
        </w:rPr>
        <w:t>Vyhláška MŠMT 72/2005</w:t>
      </w:r>
    </w:p>
    <w:p w:rsidR="00266730" w:rsidRPr="00A55D69" w:rsidRDefault="00266730" w:rsidP="00D9401B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266730" w:rsidRPr="00A55D69" w:rsidRDefault="00266730" w:rsidP="00D9401B">
      <w:pPr>
        <w:autoSpaceDE w:val="0"/>
        <w:autoSpaceDN w:val="0"/>
        <w:adjustRightInd w:val="0"/>
        <w:spacing w:line="360" w:lineRule="auto"/>
        <w:ind w:firstLine="851"/>
        <w:jc w:val="both"/>
      </w:pPr>
    </w:p>
    <w:sectPr w:rsidR="00266730" w:rsidRPr="00A55D69" w:rsidSect="00526A05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11" w:rsidRDefault="007F0211">
      <w:r>
        <w:separator/>
      </w:r>
    </w:p>
  </w:endnote>
  <w:endnote w:type="continuationSeparator" w:id="0">
    <w:p w:rsidR="007F0211" w:rsidRDefault="007F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85" w:rsidRDefault="00CD0E5F" w:rsidP="00C56D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E13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1385" w:rsidRDefault="00CE138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85" w:rsidRDefault="00CD0E5F" w:rsidP="00C56D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E138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4A61">
      <w:rPr>
        <w:rStyle w:val="slostrnky"/>
        <w:noProof/>
      </w:rPr>
      <w:t>12</w:t>
    </w:r>
    <w:r>
      <w:rPr>
        <w:rStyle w:val="slostrnky"/>
      </w:rPr>
      <w:fldChar w:fldCharType="end"/>
    </w:r>
  </w:p>
  <w:p w:rsidR="00CE1385" w:rsidRDefault="00CE13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11" w:rsidRDefault="007F0211">
      <w:r>
        <w:separator/>
      </w:r>
    </w:p>
  </w:footnote>
  <w:footnote w:type="continuationSeparator" w:id="0">
    <w:p w:rsidR="007F0211" w:rsidRDefault="007F0211">
      <w:r>
        <w:continuationSeparator/>
      </w:r>
    </w:p>
  </w:footnote>
  <w:footnote w:id="1">
    <w:p w:rsidR="00711BE0" w:rsidRPr="006862BE" w:rsidRDefault="00711BE0" w:rsidP="006862BE">
      <w:pPr>
        <w:ind w:left="284" w:hanging="284"/>
        <w:jc w:val="both"/>
        <w:rPr>
          <w:sz w:val="20"/>
          <w:szCs w:val="20"/>
        </w:rPr>
      </w:pPr>
      <w:r w:rsidRPr="006862BE">
        <w:rPr>
          <w:rStyle w:val="Znakapoznpodarou"/>
          <w:color w:val="000000"/>
          <w:sz w:val="20"/>
          <w:szCs w:val="20"/>
        </w:rPr>
        <w:footnoteRef/>
      </w:r>
      <w:r w:rsidRPr="006862BE">
        <w:rPr>
          <w:color w:val="000000"/>
          <w:sz w:val="20"/>
          <w:szCs w:val="20"/>
        </w:rPr>
        <w:t xml:space="preserve"> § 12 odst. 1 zákona č. 561/2004 Sb., </w:t>
      </w:r>
      <w:r w:rsidRPr="006862BE">
        <w:rPr>
          <w:bCs/>
          <w:color w:val="000000"/>
          <w:sz w:val="20"/>
          <w:szCs w:val="20"/>
        </w:rPr>
        <w:t>o předškolním, základním, středním, vyšším odborném a jiném vzdělávání (školský zákon)</w:t>
      </w:r>
    </w:p>
  </w:footnote>
  <w:footnote w:id="2">
    <w:p w:rsidR="00711BE0" w:rsidRPr="006862BE" w:rsidRDefault="00711BE0" w:rsidP="006862BE">
      <w:pPr>
        <w:pStyle w:val="Textpoznpodarou"/>
        <w:ind w:left="284" w:hanging="284"/>
        <w:jc w:val="both"/>
        <w:rPr>
          <w:color w:val="000000"/>
        </w:rPr>
      </w:pPr>
      <w:r w:rsidRPr="006862BE">
        <w:rPr>
          <w:rStyle w:val="Znakapoznpodarou"/>
          <w:color w:val="000000"/>
        </w:rPr>
        <w:footnoteRef/>
      </w:r>
      <w:r w:rsidRPr="006862BE">
        <w:rPr>
          <w:color w:val="000000"/>
        </w:rPr>
        <w:t xml:space="preserve"> § 18 </w:t>
      </w:r>
      <w:proofErr w:type="gramStart"/>
      <w:r w:rsidRPr="006862BE">
        <w:rPr>
          <w:color w:val="000000"/>
        </w:rPr>
        <w:t>písm. c)  zákona</w:t>
      </w:r>
      <w:proofErr w:type="gramEnd"/>
      <w:r w:rsidRPr="006862BE">
        <w:rPr>
          <w:color w:val="000000"/>
        </w:rPr>
        <w:t xml:space="preserve"> č. 379/2005 Sb., </w:t>
      </w:r>
      <w:r w:rsidRPr="006862BE">
        <w:rPr>
          <w:bCs/>
          <w:color w:val="000000"/>
        </w:rPr>
        <w:t>o opatřeních k ochraně před škodami působenými tabákovými výrobky, alkoholem a jinými návykovými látkami a o změně souvisejících zákonů, § 5 odst. 3 a § 29 odst. 1 zákona č. 561/2004 Sb., o předškolním, základním, středním, vyšším odborném a jiném vzdělávání (školský zákon).</w:t>
      </w:r>
    </w:p>
  </w:footnote>
  <w:footnote w:id="3">
    <w:p w:rsidR="00711BE0" w:rsidRPr="006862BE" w:rsidRDefault="00711BE0" w:rsidP="006862BE">
      <w:pPr>
        <w:ind w:left="284" w:hanging="284"/>
        <w:jc w:val="both"/>
        <w:rPr>
          <w:sz w:val="20"/>
          <w:szCs w:val="20"/>
        </w:rPr>
      </w:pPr>
      <w:r w:rsidRPr="006862BE">
        <w:rPr>
          <w:rStyle w:val="Znakapoznpodarou"/>
          <w:color w:val="000000"/>
          <w:sz w:val="20"/>
          <w:szCs w:val="20"/>
        </w:rPr>
        <w:footnoteRef/>
      </w:r>
      <w:r w:rsidRPr="006862BE">
        <w:rPr>
          <w:sz w:val="20"/>
          <w:szCs w:val="20"/>
        </w:rPr>
        <w:t xml:space="preserve"> § 7 odst. 2 písm. b) vyhlášky Č. 72/2005 Sb., o poskytování poradenských služeb ve školách a školských poradenských zařízeních, ve znění pozdějších předpisů.</w:t>
      </w:r>
    </w:p>
  </w:footnote>
  <w:footnote w:id="4">
    <w:p w:rsidR="00711BE0" w:rsidRDefault="00711BE0" w:rsidP="007252D4">
      <w:pPr>
        <w:ind w:left="284" w:hanging="284"/>
        <w:jc w:val="both"/>
      </w:pPr>
      <w:r w:rsidRPr="006862BE">
        <w:rPr>
          <w:rStyle w:val="Znakapoznpodarou"/>
          <w:color w:val="000000"/>
          <w:sz w:val="20"/>
          <w:szCs w:val="20"/>
        </w:rPr>
        <w:footnoteRef/>
      </w:r>
      <w:r w:rsidRPr="006862BE">
        <w:rPr>
          <w:color w:val="000000"/>
          <w:sz w:val="20"/>
          <w:szCs w:val="20"/>
        </w:rPr>
        <w:t xml:space="preserve"> § 7 odst. 1 vyhlášky č. 72/2005 Sb., o poskytování poradenských služeb ve školách a školských poradenských zařízeních, § 9 odst. 1 písm. c) a odst. 2 vyhlášky č. 317/2005 Sb., o dalším vzdělávání pedagogických pracovníků, akreditační komisi a kariérním systému pedagogických pracovníků.</w:t>
      </w:r>
    </w:p>
  </w:footnote>
  <w:footnote w:id="5">
    <w:p w:rsidR="00711BE0" w:rsidRPr="000D2430" w:rsidRDefault="00711BE0" w:rsidP="000D2430">
      <w:pPr>
        <w:pStyle w:val="Textpoznpodarou"/>
        <w:ind w:left="284" w:hanging="284"/>
        <w:rPr>
          <w:color w:val="000000"/>
        </w:rPr>
      </w:pPr>
      <w:r w:rsidRPr="000D2430">
        <w:rPr>
          <w:rStyle w:val="Znakapoznpodarou"/>
          <w:color w:val="000000"/>
        </w:rPr>
        <w:footnoteRef/>
      </w:r>
      <w:r w:rsidRPr="000D2430">
        <w:rPr>
          <w:color w:val="000000"/>
        </w:rPr>
        <w:t xml:space="preserve"> § 24 odst. 3 zákona č. 563/2004 Sb., o pedagogických pracovnících a o změně některých zákonů.</w:t>
      </w:r>
    </w:p>
  </w:footnote>
  <w:footnote w:id="6">
    <w:p w:rsidR="00711BE0" w:rsidRPr="000D2430" w:rsidRDefault="00711BE0" w:rsidP="000D2430">
      <w:pPr>
        <w:ind w:left="284" w:hanging="284"/>
        <w:jc w:val="both"/>
        <w:rPr>
          <w:color w:val="000000"/>
          <w:sz w:val="20"/>
          <w:szCs w:val="20"/>
        </w:rPr>
      </w:pPr>
      <w:r w:rsidRPr="000D2430">
        <w:rPr>
          <w:rStyle w:val="Znakapoznpodarou"/>
          <w:color w:val="000000"/>
          <w:sz w:val="20"/>
          <w:szCs w:val="20"/>
        </w:rPr>
        <w:footnoteRef/>
      </w:r>
      <w:r w:rsidRPr="000D2430">
        <w:rPr>
          <w:color w:val="000000"/>
          <w:sz w:val="20"/>
          <w:szCs w:val="20"/>
        </w:rPr>
        <w:t xml:space="preserve"> § 7 odst. 1 vyhlášky Č. 72/2005 Sb., o poskytování poradenských služeb ve školách a školských poradenských zařízeních, ve znění pozdějších předpisů.</w:t>
      </w:r>
    </w:p>
  </w:footnote>
  <w:footnote w:id="7">
    <w:p w:rsidR="00711BE0" w:rsidRPr="000D2430" w:rsidRDefault="00711BE0" w:rsidP="000D2430">
      <w:pPr>
        <w:ind w:left="284" w:hanging="284"/>
        <w:jc w:val="both"/>
        <w:rPr>
          <w:b/>
          <w:sz w:val="20"/>
          <w:szCs w:val="20"/>
        </w:rPr>
      </w:pPr>
      <w:r w:rsidRPr="000D2430">
        <w:rPr>
          <w:rStyle w:val="Znakapoznpodarou"/>
          <w:sz w:val="20"/>
          <w:szCs w:val="20"/>
        </w:rPr>
        <w:footnoteRef/>
      </w:r>
      <w:r w:rsidR="006862BE">
        <w:rPr>
          <w:sz w:val="20"/>
          <w:szCs w:val="20"/>
        </w:rPr>
        <w:t xml:space="preserve"> </w:t>
      </w:r>
      <w:r w:rsidRPr="000D2430">
        <w:rPr>
          <w:sz w:val="20"/>
          <w:szCs w:val="20"/>
        </w:rPr>
        <w:t>příloha č. 3</w:t>
      </w:r>
      <w:r w:rsidRPr="000D2430">
        <w:rPr>
          <w:color w:val="000000"/>
          <w:sz w:val="20"/>
          <w:szCs w:val="20"/>
        </w:rPr>
        <w:t>/II</w:t>
      </w:r>
      <w:r w:rsidRPr="000D2430">
        <w:rPr>
          <w:sz w:val="20"/>
          <w:szCs w:val="20"/>
        </w:rPr>
        <w:t xml:space="preserve"> vyhlášky Č. 72/2005 Sb., o poskytování poradenských služeb ve školách a školských poradenských zařízeních, ve znění pozdějších předpisů.</w:t>
      </w:r>
    </w:p>
  </w:footnote>
  <w:footnote w:id="8">
    <w:p w:rsidR="00711BE0" w:rsidRPr="006862BE" w:rsidRDefault="00711BE0" w:rsidP="006862BE">
      <w:pPr>
        <w:ind w:left="284" w:hanging="284"/>
        <w:jc w:val="both"/>
        <w:rPr>
          <w:color w:val="000000"/>
          <w:sz w:val="20"/>
          <w:szCs w:val="20"/>
        </w:rPr>
      </w:pPr>
      <w:r w:rsidRPr="006862BE">
        <w:rPr>
          <w:rStyle w:val="Znakapoznpodarou"/>
          <w:color w:val="000000"/>
          <w:sz w:val="20"/>
          <w:szCs w:val="20"/>
        </w:rPr>
        <w:footnoteRef/>
      </w:r>
      <w:r w:rsidRPr="006862BE">
        <w:rPr>
          <w:color w:val="000000"/>
          <w:sz w:val="20"/>
          <w:szCs w:val="20"/>
        </w:rPr>
        <w:t xml:space="preserve"> příloha č. 3/II vyhlášky č. 72/2005 Sb., o poskytování poradenských služeb ve školách a školských poradenských zařízeních – poradenské činnosti odst. 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F3C"/>
    <w:multiLevelType w:val="hybridMultilevel"/>
    <w:tmpl w:val="2486B5F6"/>
    <w:lvl w:ilvl="0" w:tplc="5748EAEA">
      <w:start w:val="1"/>
      <w:numFmt w:val="bullet"/>
      <w:pStyle w:val="Sty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3DC5"/>
    <w:multiLevelType w:val="hybridMultilevel"/>
    <w:tmpl w:val="1480C6C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7F90"/>
    <w:multiLevelType w:val="hybridMultilevel"/>
    <w:tmpl w:val="03345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35A8"/>
    <w:multiLevelType w:val="hybridMultilevel"/>
    <w:tmpl w:val="76A2B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441B5"/>
    <w:multiLevelType w:val="hybridMultilevel"/>
    <w:tmpl w:val="C0D88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66271"/>
    <w:multiLevelType w:val="hybridMultilevel"/>
    <w:tmpl w:val="8D4C3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628F9"/>
    <w:multiLevelType w:val="hybridMultilevel"/>
    <w:tmpl w:val="73CA9E1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71DF"/>
    <w:multiLevelType w:val="hybridMultilevel"/>
    <w:tmpl w:val="94FE5726"/>
    <w:lvl w:ilvl="0" w:tplc="9D925D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25089"/>
    <w:multiLevelType w:val="hybridMultilevel"/>
    <w:tmpl w:val="93186CD2"/>
    <w:lvl w:ilvl="0" w:tplc="56B034D0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7A939BF"/>
    <w:multiLevelType w:val="hybridMultilevel"/>
    <w:tmpl w:val="4D229CDE"/>
    <w:lvl w:ilvl="0" w:tplc="970654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76D5D"/>
    <w:multiLevelType w:val="hybridMultilevel"/>
    <w:tmpl w:val="CA105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7B42"/>
    <w:multiLevelType w:val="hybridMultilevel"/>
    <w:tmpl w:val="73B44334"/>
    <w:lvl w:ilvl="0" w:tplc="3DCC33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35E4D"/>
    <w:multiLevelType w:val="hybridMultilevel"/>
    <w:tmpl w:val="258CB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B1AF4"/>
    <w:multiLevelType w:val="hybridMultilevel"/>
    <w:tmpl w:val="3D9CE2E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D151C"/>
    <w:multiLevelType w:val="hybridMultilevel"/>
    <w:tmpl w:val="1BDE87D4"/>
    <w:lvl w:ilvl="0" w:tplc="363886D8">
      <w:start w:val="1"/>
      <w:numFmt w:val="decimal"/>
      <w:pStyle w:val="Styl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C71C7"/>
    <w:multiLevelType w:val="hybridMultilevel"/>
    <w:tmpl w:val="25AA526C"/>
    <w:lvl w:ilvl="0" w:tplc="9D925D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F70B0"/>
    <w:multiLevelType w:val="multilevel"/>
    <w:tmpl w:val="0E728484"/>
    <w:lvl w:ilvl="0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57117F12"/>
    <w:multiLevelType w:val="hybridMultilevel"/>
    <w:tmpl w:val="610EE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C44C6"/>
    <w:multiLevelType w:val="hybridMultilevel"/>
    <w:tmpl w:val="9D0E9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E607C"/>
    <w:multiLevelType w:val="hybridMultilevel"/>
    <w:tmpl w:val="8780D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B0A54"/>
    <w:multiLevelType w:val="hybridMultilevel"/>
    <w:tmpl w:val="DE5AE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9376B"/>
    <w:multiLevelType w:val="hybridMultilevel"/>
    <w:tmpl w:val="5F1C0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D0952"/>
    <w:multiLevelType w:val="hybridMultilevel"/>
    <w:tmpl w:val="784A2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10"/>
  </w:num>
  <w:num w:numId="5">
    <w:abstractNumId w:val="21"/>
  </w:num>
  <w:num w:numId="6">
    <w:abstractNumId w:val="17"/>
  </w:num>
  <w:num w:numId="7">
    <w:abstractNumId w:val="5"/>
  </w:num>
  <w:num w:numId="8">
    <w:abstractNumId w:val="19"/>
  </w:num>
  <w:num w:numId="9">
    <w:abstractNumId w:val="22"/>
  </w:num>
  <w:num w:numId="10">
    <w:abstractNumId w:val="0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2"/>
  </w:num>
  <w:num w:numId="17">
    <w:abstractNumId w:val="13"/>
  </w:num>
  <w:num w:numId="18">
    <w:abstractNumId w:val="4"/>
  </w:num>
  <w:num w:numId="19">
    <w:abstractNumId w:val="12"/>
  </w:num>
  <w:num w:numId="20">
    <w:abstractNumId w:val="6"/>
  </w:num>
  <w:num w:numId="21">
    <w:abstractNumId w:val="11"/>
  </w:num>
  <w:num w:numId="22">
    <w:abstractNumId w:val="9"/>
  </w:num>
  <w:num w:numId="23">
    <w:abstractNumId w:val="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D4D"/>
    <w:rsid w:val="00005A47"/>
    <w:rsid w:val="0000646D"/>
    <w:rsid w:val="00054657"/>
    <w:rsid w:val="00062DA7"/>
    <w:rsid w:val="0007091C"/>
    <w:rsid w:val="00073E05"/>
    <w:rsid w:val="00075787"/>
    <w:rsid w:val="000C2A44"/>
    <w:rsid w:val="000D2430"/>
    <w:rsid w:val="000F414A"/>
    <w:rsid w:val="001158CF"/>
    <w:rsid w:val="0011605C"/>
    <w:rsid w:val="00142633"/>
    <w:rsid w:val="0015702C"/>
    <w:rsid w:val="001755E3"/>
    <w:rsid w:val="0019115B"/>
    <w:rsid w:val="00194D50"/>
    <w:rsid w:val="001A06DC"/>
    <w:rsid w:val="001B524F"/>
    <w:rsid w:val="001D4E90"/>
    <w:rsid w:val="00203B38"/>
    <w:rsid w:val="00203BDB"/>
    <w:rsid w:val="002205E2"/>
    <w:rsid w:val="002216AE"/>
    <w:rsid w:val="00233C3E"/>
    <w:rsid w:val="00266730"/>
    <w:rsid w:val="00293D97"/>
    <w:rsid w:val="002A3BDA"/>
    <w:rsid w:val="002C40CA"/>
    <w:rsid w:val="002E53FF"/>
    <w:rsid w:val="002F0B67"/>
    <w:rsid w:val="002F55F9"/>
    <w:rsid w:val="00306134"/>
    <w:rsid w:val="003435B9"/>
    <w:rsid w:val="00376385"/>
    <w:rsid w:val="0038124F"/>
    <w:rsid w:val="003A466C"/>
    <w:rsid w:val="003C6831"/>
    <w:rsid w:val="003F10C7"/>
    <w:rsid w:val="003F5667"/>
    <w:rsid w:val="004167B3"/>
    <w:rsid w:val="0042650F"/>
    <w:rsid w:val="004705CB"/>
    <w:rsid w:val="00477252"/>
    <w:rsid w:val="004A4701"/>
    <w:rsid w:val="004B59D2"/>
    <w:rsid w:val="004C3F90"/>
    <w:rsid w:val="004D2F48"/>
    <w:rsid w:val="00513091"/>
    <w:rsid w:val="00514D1B"/>
    <w:rsid w:val="00521D3E"/>
    <w:rsid w:val="00526A05"/>
    <w:rsid w:val="00545A99"/>
    <w:rsid w:val="00570BED"/>
    <w:rsid w:val="005C1579"/>
    <w:rsid w:val="005F3006"/>
    <w:rsid w:val="005F5DD9"/>
    <w:rsid w:val="00605503"/>
    <w:rsid w:val="006064A3"/>
    <w:rsid w:val="00611B2F"/>
    <w:rsid w:val="0062650F"/>
    <w:rsid w:val="0066460B"/>
    <w:rsid w:val="006667A9"/>
    <w:rsid w:val="00685235"/>
    <w:rsid w:val="006862BE"/>
    <w:rsid w:val="00693D75"/>
    <w:rsid w:val="006A7B2C"/>
    <w:rsid w:val="006B5D25"/>
    <w:rsid w:val="006B6D6F"/>
    <w:rsid w:val="006D1F8D"/>
    <w:rsid w:val="006D554F"/>
    <w:rsid w:val="00711BE0"/>
    <w:rsid w:val="00720A60"/>
    <w:rsid w:val="0072364F"/>
    <w:rsid w:val="007252D4"/>
    <w:rsid w:val="007359C5"/>
    <w:rsid w:val="0075223E"/>
    <w:rsid w:val="00780E9A"/>
    <w:rsid w:val="007F0211"/>
    <w:rsid w:val="007F5C42"/>
    <w:rsid w:val="00813640"/>
    <w:rsid w:val="00815225"/>
    <w:rsid w:val="008156AE"/>
    <w:rsid w:val="008634B0"/>
    <w:rsid w:val="00896E0B"/>
    <w:rsid w:val="008A07EE"/>
    <w:rsid w:val="008C051B"/>
    <w:rsid w:val="008C2E05"/>
    <w:rsid w:val="008E55FA"/>
    <w:rsid w:val="00900E65"/>
    <w:rsid w:val="00950FC5"/>
    <w:rsid w:val="00962149"/>
    <w:rsid w:val="00973DA9"/>
    <w:rsid w:val="009B3A69"/>
    <w:rsid w:val="009B747A"/>
    <w:rsid w:val="009D53C5"/>
    <w:rsid w:val="009E7CE2"/>
    <w:rsid w:val="009F0F87"/>
    <w:rsid w:val="00A55D69"/>
    <w:rsid w:val="00A84A61"/>
    <w:rsid w:val="00A8586F"/>
    <w:rsid w:val="00AA67E1"/>
    <w:rsid w:val="00AE0616"/>
    <w:rsid w:val="00AF432D"/>
    <w:rsid w:val="00B24EE4"/>
    <w:rsid w:val="00B4118E"/>
    <w:rsid w:val="00B43B79"/>
    <w:rsid w:val="00B551A2"/>
    <w:rsid w:val="00B57FDB"/>
    <w:rsid w:val="00B94948"/>
    <w:rsid w:val="00BB45E2"/>
    <w:rsid w:val="00C202F1"/>
    <w:rsid w:val="00C2567C"/>
    <w:rsid w:val="00C378CD"/>
    <w:rsid w:val="00C44569"/>
    <w:rsid w:val="00C56D84"/>
    <w:rsid w:val="00C64005"/>
    <w:rsid w:val="00CA719F"/>
    <w:rsid w:val="00CB3B65"/>
    <w:rsid w:val="00CC3C60"/>
    <w:rsid w:val="00CC7762"/>
    <w:rsid w:val="00CD0E5F"/>
    <w:rsid w:val="00CE1385"/>
    <w:rsid w:val="00CF358C"/>
    <w:rsid w:val="00D26A0C"/>
    <w:rsid w:val="00D40D79"/>
    <w:rsid w:val="00D5222E"/>
    <w:rsid w:val="00D61705"/>
    <w:rsid w:val="00D8633B"/>
    <w:rsid w:val="00D86990"/>
    <w:rsid w:val="00D86CA4"/>
    <w:rsid w:val="00D92E07"/>
    <w:rsid w:val="00D9401B"/>
    <w:rsid w:val="00DD7D4D"/>
    <w:rsid w:val="00E444F4"/>
    <w:rsid w:val="00E5208C"/>
    <w:rsid w:val="00E678F5"/>
    <w:rsid w:val="00E67F52"/>
    <w:rsid w:val="00E72594"/>
    <w:rsid w:val="00E86AE8"/>
    <w:rsid w:val="00EB773A"/>
    <w:rsid w:val="00EC6930"/>
    <w:rsid w:val="00EE4F02"/>
    <w:rsid w:val="00EE5262"/>
    <w:rsid w:val="00F64911"/>
    <w:rsid w:val="00F71ABA"/>
    <w:rsid w:val="00F9216E"/>
    <w:rsid w:val="00FA6FAB"/>
    <w:rsid w:val="00FC048E"/>
    <w:rsid w:val="00FC4284"/>
    <w:rsid w:val="00FD50E4"/>
    <w:rsid w:val="00FD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D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3B79"/>
    <w:pPr>
      <w:keepNext/>
      <w:spacing w:before="120" w:after="120" w:line="360" w:lineRule="auto"/>
      <w:jc w:val="both"/>
      <w:outlineLvl w:val="0"/>
    </w:pPr>
    <w:rPr>
      <w:b/>
      <w:color w:val="1F497D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56D8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6D84"/>
  </w:style>
  <w:style w:type="character" w:customStyle="1" w:styleId="apple-converted-space">
    <w:name w:val="apple-converted-space"/>
    <w:basedOn w:val="Standardnpsmoodstavce"/>
    <w:rsid w:val="00693D75"/>
  </w:style>
  <w:style w:type="character" w:styleId="Hypertextovodkaz">
    <w:name w:val="Hyperlink"/>
    <w:basedOn w:val="Standardnpsmoodstavce"/>
    <w:uiPriority w:val="99"/>
    <w:unhideWhenUsed/>
    <w:rsid w:val="00693D7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43B79"/>
    <w:rPr>
      <w:b/>
      <w:color w:val="1F497D"/>
      <w:sz w:val="28"/>
    </w:rPr>
  </w:style>
  <w:style w:type="paragraph" w:customStyle="1" w:styleId="Styl1">
    <w:name w:val="Styl1"/>
    <w:basedOn w:val="Normln"/>
    <w:link w:val="Styl1Char"/>
    <w:qFormat/>
    <w:rsid w:val="00B43B79"/>
    <w:pPr>
      <w:numPr>
        <w:numId w:val="10"/>
      </w:numPr>
      <w:spacing w:line="360" w:lineRule="auto"/>
    </w:pPr>
    <w:rPr>
      <w:bCs/>
    </w:rPr>
  </w:style>
  <w:style w:type="character" w:customStyle="1" w:styleId="Styl1Char">
    <w:name w:val="Styl1 Char"/>
    <w:link w:val="Styl1"/>
    <w:rsid w:val="00B43B79"/>
    <w:rPr>
      <w:bCs/>
      <w:sz w:val="24"/>
      <w:szCs w:val="24"/>
    </w:rPr>
  </w:style>
  <w:style w:type="paragraph" w:customStyle="1" w:styleId="Styl2">
    <w:name w:val="Styl2"/>
    <w:basedOn w:val="Styl1"/>
    <w:link w:val="Styl2Char"/>
    <w:qFormat/>
    <w:rsid w:val="008634B0"/>
    <w:pPr>
      <w:numPr>
        <w:numId w:val="11"/>
      </w:numPr>
    </w:pPr>
  </w:style>
  <w:style w:type="character" w:customStyle="1" w:styleId="Styl2Char">
    <w:name w:val="Styl2 Char"/>
    <w:basedOn w:val="Styl1Char"/>
    <w:link w:val="Styl2"/>
    <w:rsid w:val="008634B0"/>
    <w:rPr>
      <w:bCs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711B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11BE0"/>
  </w:style>
  <w:style w:type="character" w:styleId="Znakapoznpodarou">
    <w:name w:val="footnote reference"/>
    <w:basedOn w:val="Standardnpsmoodstavce"/>
    <w:semiHidden/>
    <w:unhideWhenUsed/>
    <w:rsid w:val="00711BE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24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Internet" TargetMode="External"/><Relationship Id="rId13" Type="http://schemas.openxmlformats.org/officeDocument/2006/relationships/hyperlink" Target="http://cs.wikipedia.org/wiki/Televiz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Z%C3%A1vislost" TargetMode="External"/><Relationship Id="rId12" Type="http://schemas.openxmlformats.org/officeDocument/2006/relationships/hyperlink" Target="http://cs.wikipedia.org/wiki/Mobiln%C3%AD_telef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.wikipedia.org/wiki/E-mai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s.wikipedia.org/wiki/Ch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Po%C4%8D%C3%ADta%C4%8Dov%C3%A1_hr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3060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Mošnov, příspěvková organizace</vt:lpstr>
    </vt:vector>
  </TitlesOfParts>
  <Company/>
  <LinksUpToDate>false</LinksUpToDate>
  <CharactersWithSpaces>21077</CharactersWithSpaces>
  <SharedDoc>false</SharedDoc>
  <HLinks>
    <vt:vector size="42" baseType="variant">
      <vt:variant>
        <vt:i4>852033</vt:i4>
      </vt:variant>
      <vt:variant>
        <vt:i4>18</vt:i4>
      </vt:variant>
      <vt:variant>
        <vt:i4>0</vt:i4>
      </vt:variant>
      <vt:variant>
        <vt:i4>5</vt:i4>
      </vt:variant>
      <vt:variant>
        <vt:lpwstr>http://cs.wikipedia.org/wiki/Televize</vt:lpwstr>
      </vt:variant>
      <vt:variant>
        <vt:lpwstr/>
      </vt:variant>
      <vt:variant>
        <vt:i4>3997724</vt:i4>
      </vt:variant>
      <vt:variant>
        <vt:i4>15</vt:i4>
      </vt:variant>
      <vt:variant>
        <vt:i4>0</vt:i4>
      </vt:variant>
      <vt:variant>
        <vt:i4>5</vt:i4>
      </vt:variant>
      <vt:variant>
        <vt:lpwstr>http://cs.wikipedia.org/wiki/Mobiln%C3%AD_telefon</vt:lpwstr>
      </vt:variant>
      <vt:variant>
        <vt:lpwstr/>
      </vt:variant>
      <vt:variant>
        <vt:i4>7864420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http://cs.wikipedia.org/wiki/E-mail</vt:lpwstr>
      </vt:variant>
      <vt:variant>
        <vt:lpwstr/>
      </vt:variant>
      <vt:variant>
        <vt:i4>1769536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http://cs.wikipedia.org/wiki/Chat</vt:lpwstr>
      </vt:variant>
      <vt:variant>
        <vt:lpwstr/>
      </vt:variant>
      <vt:variant>
        <vt:i4>6226029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http://cs.wikipedia.org/wiki/Po%C4%8D%C3%ADta%C4%8Dov%C3%A1_hra</vt:lpwstr>
      </vt:variant>
      <vt:variant>
        <vt:lpwstr/>
      </vt:variant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http://cs.wikipedia.org/wiki/Internet</vt:lpwstr>
      </vt:variant>
      <vt:variant>
        <vt:lpwstr/>
      </vt:variant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http://cs.wikipedia.org/wiki/Z%C3%A1vislost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Mošnov, příspěvková organizace</dc:title>
  <dc:creator>Eva Balcarová</dc:creator>
  <cp:lastModifiedBy>jitka</cp:lastModifiedBy>
  <cp:revision>6</cp:revision>
  <cp:lastPrinted>2015-09-16T15:05:00Z</cp:lastPrinted>
  <dcterms:created xsi:type="dcterms:W3CDTF">2017-03-26T12:21:00Z</dcterms:created>
  <dcterms:modified xsi:type="dcterms:W3CDTF">2018-08-24T07:12:00Z</dcterms:modified>
</cp:coreProperties>
</file>